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C14B9" w14:textId="60E059DF" w:rsidR="00B9633C" w:rsidRDefault="000872FF" w:rsidP="00FC1D33">
      <w:pPr>
        <w:pStyle w:val="Lauftext"/>
        <w:jc w:val="left"/>
        <w:rPr>
          <w:rFonts w:ascii="Arial" w:hAnsi="Arial" w:cs="Arial"/>
          <w:b/>
          <w:color w:val="auto"/>
          <w:sz w:val="22"/>
          <w:szCs w:val="22"/>
        </w:rPr>
      </w:pPr>
      <w:r w:rsidRPr="00141566">
        <w:rPr>
          <w:rFonts w:ascii="Arial" w:hAnsi="Arial" w:cs="Arial"/>
          <w:b/>
          <w:color w:val="auto"/>
          <w:sz w:val="22"/>
          <w:szCs w:val="22"/>
        </w:rPr>
        <w:t>PRESS</w:t>
      </w:r>
      <w:r w:rsidR="00E37A7C" w:rsidRPr="00141566">
        <w:rPr>
          <w:rFonts w:ascii="Arial" w:hAnsi="Arial" w:cs="Arial"/>
          <w:b/>
          <w:color w:val="auto"/>
          <w:sz w:val="22"/>
          <w:szCs w:val="22"/>
        </w:rPr>
        <w:t xml:space="preserve"> </w:t>
      </w:r>
      <w:r w:rsidRPr="00141566">
        <w:rPr>
          <w:rFonts w:ascii="Arial" w:hAnsi="Arial" w:cs="Arial"/>
          <w:b/>
          <w:color w:val="auto"/>
          <w:sz w:val="22"/>
          <w:szCs w:val="22"/>
        </w:rPr>
        <w:t>RELEASE</w:t>
      </w:r>
      <w:r w:rsidR="00B9633C">
        <w:rPr>
          <w:rFonts w:ascii="Arial" w:hAnsi="Arial" w:cs="Arial"/>
          <w:b/>
          <w:color w:val="auto"/>
          <w:sz w:val="22"/>
          <w:szCs w:val="22"/>
        </w:rPr>
        <w:tab/>
      </w:r>
      <w:r w:rsidR="00B9633C">
        <w:rPr>
          <w:rFonts w:ascii="Arial" w:hAnsi="Arial" w:cs="Arial"/>
          <w:b/>
          <w:color w:val="auto"/>
          <w:sz w:val="22"/>
          <w:szCs w:val="22"/>
        </w:rPr>
        <w:tab/>
      </w:r>
      <w:r w:rsidR="00B9633C">
        <w:rPr>
          <w:rFonts w:ascii="Arial" w:hAnsi="Arial" w:cs="Arial"/>
          <w:b/>
          <w:color w:val="auto"/>
          <w:sz w:val="22"/>
          <w:szCs w:val="22"/>
        </w:rPr>
        <w:tab/>
      </w:r>
      <w:r w:rsidR="00B9633C">
        <w:rPr>
          <w:rFonts w:ascii="Arial" w:hAnsi="Arial" w:cs="Arial"/>
          <w:b/>
          <w:color w:val="auto"/>
          <w:sz w:val="22"/>
          <w:szCs w:val="22"/>
        </w:rPr>
        <w:tab/>
      </w:r>
      <w:r w:rsidR="00B9633C">
        <w:rPr>
          <w:rFonts w:ascii="Arial" w:hAnsi="Arial" w:cs="Arial"/>
          <w:b/>
          <w:color w:val="auto"/>
          <w:sz w:val="22"/>
          <w:szCs w:val="22"/>
        </w:rPr>
        <w:tab/>
      </w:r>
      <w:r w:rsidR="00B9633C">
        <w:rPr>
          <w:rFonts w:ascii="Arial" w:hAnsi="Arial" w:cs="Arial"/>
          <w:b/>
          <w:color w:val="auto"/>
          <w:sz w:val="22"/>
          <w:szCs w:val="22"/>
        </w:rPr>
        <w:tab/>
      </w:r>
      <w:r w:rsidR="00AA3F00">
        <w:rPr>
          <w:rFonts w:ascii="Arial" w:hAnsi="Arial" w:cs="Arial"/>
          <w:b/>
          <w:color w:val="auto"/>
          <w:sz w:val="22"/>
          <w:szCs w:val="22"/>
        </w:rPr>
        <w:tab/>
      </w:r>
      <w:r w:rsidR="001D20E9">
        <w:rPr>
          <w:rFonts w:ascii="Arial" w:hAnsi="Arial" w:cs="Arial"/>
          <w:b/>
          <w:color w:val="auto"/>
          <w:sz w:val="22"/>
          <w:szCs w:val="22"/>
        </w:rPr>
        <w:t>For Immediate Release</w:t>
      </w:r>
    </w:p>
    <w:p w14:paraId="781515F5" w14:textId="5BF85223" w:rsidR="00B9633C" w:rsidRDefault="00B9633C" w:rsidP="00FC1D33">
      <w:pPr>
        <w:pStyle w:val="Lauftext"/>
        <w:jc w:val="left"/>
        <w:rPr>
          <w:rFonts w:ascii="Arial" w:hAnsi="Arial" w:cs="Arial"/>
          <w:b/>
          <w:color w:val="auto"/>
          <w:sz w:val="22"/>
          <w:szCs w:val="22"/>
        </w:rPr>
      </w:pPr>
    </w:p>
    <w:p w14:paraId="6073E58D" w14:textId="593A2E15" w:rsidR="00B9633C" w:rsidRDefault="00B9633C" w:rsidP="00B9633C">
      <w:pPr>
        <w:pStyle w:val="Lauftext"/>
        <w:jc w:val="center"/>
        <w:rPr>
          <w:rFonts w:ascii="Arial" w:hAnsi="Arial" w:cs="Arial"/>
          <w:b/>
          <w:color w:val="auto"/>
          <w:sz w:val="22"/>
          <w:szCs w:val="22"/>
        </w:rPr>
      </w:pPr>
      <w:r>
        <w:rPr>
          <w:rFonts w:ascii="Arial" w:hAnsi="Arial" w:cs="Arial"/>
          <w:b/>
          <w:noProof/>
          <w:color w:val="auto"/>
          <w:sz w:val="22"/>
          <w:szCs w:val="22"/>
        </w:rPr>
        <w:drawing>
          <wp:inline distT="0" distB="0" distL="0" distR="0" wp14:anchorId="2806CFFF" wp14:editId="61C89B82">
            <wp:extent cx="2743200" cy="657452"/>
            <wp:effectExtent l="0" t="0" r="0" b="9525"/>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Ethernet-APL_rectangle_CMYK.jpg"/>
                    <pic:cNvPicPr/>
                  </pic:nvPicPr>
                  <pic:blipFill rotWithShape="1">
                    <a:blip r:embed="rId8" cstate="print">
                      <a:extLst>
                        <a:ext uri="{28A0092B-C50C-407E-A947-70E740481C1C}">
                          <a14:useLocalDpi xmlns:a14="http://schemas.microsoft.com/office/drawing/2010/main" val="0"/>
                        </a:ext>
                      </a:extLst>
                    </a:blip>
                    <a:srcRect t="23623" b="22033"/>
                    <a:stretch/>
                  </pic:blipFill>
                  <pic:spPr bwMode="auto">
                    <a:xfrm>
                      <a:off x="0" y="0"/>
                      <a:ext cx="2743200" cy="657452"/>
                    </a:xfrm>
                    <a:prstGeom prst="rect">
                      <a:avLst/>
                    </a:prstGeom>
                    <a:ln>
                      <a:noFill/>
                    </a:ln>
                    <a:extLst>
                      <a:ext uri="{53640926-AAD7-44D8-BBD7-CCE9431645EC}">
                        <a14:shadowObscured xmlns:a14="http://schemas.microsoft.com/office/drawing/2010/main"/>
                      </a:ext>
                    </a:extLst>
                  </pic:spPr>
                </pic:pic>
              </a:graphicData>
            </a:graphic>
          </wp:inline>
        </w:drawing>
      </w:r>
    </w:p>
    <w:p w14:paraId="28825A17" w14:textId="77777777" w:rsidR="000872FF" w:rsidRPr="00141566" w:rsidRDefault="000872FF" w:rsidP="00FC1D33">
      <w:pPr>
        <w:spacing w:after="0" w:line="360" w:lineRule="auto"/>
        <w:rPr>
          <w:rFonts w:ascii="Arial" w:hAnsi="Arial" w:cs="Arial"/>
          <w:lang w:val="pt-BR"/>
        </w:rPr>
      </w:pPr>
    </w:p>
    <w:p w14:paraId="00F48F43" w14:textId="1F6F5560" w:rsidR="00465288" w:rsidRDefault="003D7611" w:rsidP="00894352">
      <w:pPr>
        <w:rPr>
          <w:rFonts w:ascii="Arial" w:hAnsi="Arial" w:cs="Arial"/>
          <w:b/>
          <w:bCs/>
          <w:sz w:val="24"/>
          <w:szCs w:val="24"/>
        </w:rPr>
      </w:pPr>
      <w:r>
        <w:rPr>
          <w:rFonts w:ascii="Arial" w:hAnsi="Arial" w:cs="Arial"/>
          <w:b/>
          <w:bCs/>
          <w:sz w:val="24"/>
          <w:szCs w:val="24"/>
        </w:rPr>
        <w:t>APL</w:t>
      </w:r>
      <w:r w:rsidR="00465288">
        <w:rPr>
          <w:rFonts w:ascii="Arial" w:hAnsi="Arial" w:cs="Arial"/>
          <w:b/>
          <w:bCs/>
          <w:sz w:val="24"/>
          <w:szCs w:val="24"/>
        </w:rPr>
        <w:t xml:space="preserve"> </w:t>
      </w:r>
      <w:r>
        <w:rPr>
          <w:rFonts w:ascii="Arial" w:hAnsi="Arial" w:cs="Arial"/>
          <w:b/>
          <w:bCs/>
          <w:sz w:val="24"/>
          <w:szCs w:val="24"/>
        </w:rPr>
        <w:t xml:space="preserve">Project </w:t>
      </w:r>
      <w:r w:rsidR="00465288">
        <w:rPr>
          <w:rFonts w:ascii="Arial" w:hAnsi="Arial" w:cs="Arial"/>
          <w:b/>
          <w:bCs/>
          <w:sz w:val="24"/>
          <w:szCs w:val="24"/>
        </w:rPr>
        <w:t>S</w:t>
      </w:r>
      <w:r>
        <w:rPr>
          <w:rFonts w:ascii="Arial" w:hAnsi="Arial" w:cs="Arial"/>
          <w:b/>
          <w:bCs/>
          <w:sz w:val="24"/>
          <w:szCs w:val="24"/>
        </w:rPr>
        <w:t xml:space="preserve">uccessfully </w:t>
      </w:r>
      <w:r w:rsidR="00465288">
        <w:rPr>
          <w:rFonts w:ascii="Arial" w:hAnsi="Arial" w:cs="Arial"/>
          <w:b/>
          <w:bCs/>
          <w:sz w:val="24"/>
          <w:szCs w:val="24"/>
        </w:rPr>
        <w:t>C</w:t>
      </w:r>
      <w:r>
        <w:rPr>
          <w:rFonts w:ascii="Arial" w:hAnsi="Arial" w:cs="Arial"/>
          <w:b/>
          <w:bCs/>
          <w:sz w:val="24"/>
          <w:szCs w:val="24"/>
        </w:rPr>
        <w:t>ompleted</w:t>
      </w:r>
      <w:r w:rsidR="00CA16D3">
        <w:rPr>
          <w:rFonts w:ascii="Arial" w:hAnsi="Arial" w:cs="Arial"/>
          <w:b/>
          <w:bCs/>
          <w:sz w:val="24"/>
          <w:szCs w:val="24"/>
        </w:rPr>
        <w:t>:</w:t>
      </w:r>
      <w:r w:rsidR="003B1FB1" w:rsidRPr="003B1FB1">
        <w:rPr>
          <w:rFonts w:ascii="Arial" w:hAnsi="Arial" w:cs="Arial"/>
          <w:b/>
          <w:bCs/>
          <w:sz w:val="24"/>
          <w:szCs w:val="24"/>
        </w:rPr>
        <w:t xml:space="preserve"> </w:t>
      </w:r>
      <w:r w:rsidR="00465288">
        <w:rPr>
          <w:rFonts w:ascii="Arial" w:hAnsi="Arial" w:cs="Arial"/>
          <w:b/>
          <w:bCs/>
          <w:sz w:val="24"/>
          <w:szCs w:val="24"/>
        </w:rPr>
        <w:t>Ethernet-APL is here!</w:t>
      </w:r>
      <w:r w:rsidR="00530391">
        <w:rPr>
          <w:rFonts w:ascii="Arial" w:hAnsi="Arial" w:cs="Arial"/>
          <w:b/>
          <w:bCs/>
          <w:sz w:val="24"/>
          <w:szCs w:val="24"/>
        </w:rPr>
        <w:t xml:space="preserve"> </w:t>
      </w:r>
    </w:p>
    <w:p w14:paraId="632957F9" w14:textId="3796842B" w:rsidR="00BC5D28" w:rsidRPr="00465288" w:rsidRDefault="00465288" w:rsidP="00894352">
      <w:pPr>
        <w:rPr>
          <w:rFonts w:ascii="Arial" w:hAnsi="Arial" w:cs="Arial"/>
          <w:i/>
          <w:iCs/>
        </w:rPr>
      </w:pPr>
      <w:r w:rsidRPr="00465288">
        <w:rPr>
          <w:rFonts w:ascii="Arial" w:hAnsi="Arial" w:cs="Arial"/>
          <w:i/>
          <w:iCs/>
        </w:rPr>
        <w:t xml:space="preserve">Specifications </w:t>
      </w:r>
      <w:r>
        <w:rPr>
          <w:rFonts w:ascii="Arial" w:hAnsi="Arial" w:cs="Arial"/>
          <w:i/>
          <w:iCs/>
        </w:rPr>
        <w:t>Internationally Standardized</w:t>
      </w:r>
      <w:r w:rsidRPr="00465288">
        <w:rPr>
          <w:rFonts w:ascii="Arial" w:hAnsi="Arial" w:cs="Arial"/>
          <w:i/>
          <w:iCs/>
        </w:rPr>
        <w:t>, Conformance Test</w:t>
      </w:r>
      <w:r>
        <w:rPr>
          <w:rFonts w:ascii="Arial" w:hAnsi="Arial" w:cs="Arial"/>
          <w:i/>
          <w:iCs/>
        </w:rPr>
        <w:t xml:space="preserve"> Plans</w:t>
      </w:r>
      <w:r w:rsidRPr="00465288">
        <w:rPr>
          <w:rFonts w:ascii="Arial" w:hAnsi="Arial" w:cs="Arial"/>
          <w:i/>
          <w:iCs/>
        </w:rPr>
        <w:t xml:space="preserve"> </w:t>
      </w:r>
      <w:r w:rsidR="00AE1C95">
        <w:rPr>
          <w:rFonts w:ascii="Arial" w:hAnsi="Arial" w:cs="Arial"/>
          <w:i/>
          <w:iCs/>
        </w:rPr>
        <w:t>Implemented</w:t>
      </w:r>
      <w:r w:rsidRPr="00465288">
        <w:rPr>
          <w:rFonts w:ascii="Arial" w:hAnsi="Arial" w:cs="Arial"/>
          <w:i/>
          <w:iCs/>
        </w:rPr>
        <w:t xml:space="preserve">, </w:t>
      </w:r>
      <w:r w:rsidR="003D7611" w:rsidRPr="00465288">
        <w:rPr>
          <w:rFonts w:ascii="Arial" w:hAnsi="Arial" w:cs="Arial"/>
          <w:i/>
          <w:iCs/>
        </w:rPr>
        <w:t xml:space="preserve">First </w:t>
      </w:r>
      <w:r w:rsidR="003B1FB1" w:rsidRPr="00465288">
        <w:rPr>
          <w:rFonts w:ascii="Arial" w:hAnsi="Arial" w:cs="Arial"/>
          <w:i/>
          <w:iCs/>
        </w:rPr>
        <w:t xml:space="preserve">Products </w:t>
      </w:r>
      <w:r w:rsidR="00AE1C95">
        <w:rPr>
          <w:rFonts w:ascii="Arial" w:hAnsi="Arial" w:cs="Arial"/>
          <w:i/>
          <w:iCs/>
        </w:rPr>
        <w:t>Released</w:t>
      </w:r>
    </w:p>
    <w:p w14:paraId="4D00B47B" w14:textId="6915D678" w:rsidR="009D4768" w:rsidRDefault="00C068D5" w:rsidP="005333C5">
      <w:pPr>
        <w:pStyle w:val="StandardWeb"/>
        <w:spacing w:before="0" w:beforeAutospacing="0" w:after="0" w:afterAutospacing="0" w:line="360" w:lineRule="auto"/>
        <w:rPr>
          <w:rFonts w:ascii="Arial" w:hAnsi="Arial" w:cs="Arial"/>
          <w:sz w:val="20"/>
          <w:szCs w:val="20"/>
        </w:rPr>
      </w:pPr>
      <w:r>
        <w:rPr>
          <w:rFonts w:ascii="Arial" w:hAnsi="Arial" w:cs="Arial"/>
          <w:b/>
          <w:sz w:val="20"/>
          <w:szCs w:val="20"/>
        </w:rPr>
        <w:t>Frankfurt</w:t>
      </w:r>
      <w:r w:rsidRPr="005774A4">
        <w:rPr>
          <w:rFonts w:ascii="Arial" w:hAnsi="Arial" w:cs="Arial"/>
          <w:b/>
          <w:sz w:val="20"/>
          <w:szCs w:val="20"/>
        </w:rPr>
        <w:t xml:space="preserve">, Germany – </w:t>
      </w:r>
      <w:r w:rsidR="003D7611">
        <w:rPr>
          <w:rFonts w:ascii="Arial" w:hAnsi="Arial" w:cs="Arial"/>
          <w:b/>
          <w:sz w:val="20"/>
          <w:szCs w:val="20"/>
        </w:rPr>
        <w:t>August</w:t>
      </w:r>
      <w:r w:rsidRPr="005774A4">
        <w:rPr>
          <w:rFonts w:ascii="Arial" w:hAnsi="Arial" w:cs="Arial"/>
          <w:b/>
          <w:sz w:val="20"/>
          <w:szCs w:val="20"/>
        </w:rPr>
        <w:t xml:space="preserve"> </w:t>
      </w:r>
      <w:r w:rsidR="003D7611">
        <w:rPr>
          <w:rFonts w:ascii="Arial" w:hAnsi="Arial" w:cs="Arial"/>
          <w:b/>
          <w:sz w:val="20"/>
          <w:szCs w:val="20"/>
        </w:rPr>
        <w:t>2</w:t>
      </w:r>
      <w:r w:rsidR="001E71E0">
        <w:rPr>
          <w:rFonts w:ascii="Arial" w:hAnsi="Arial" w:cs="Arial"/>
          <w:b/>
          <w:sz w:val="20"/>
          <w:szCs w:val="20"/>
        </w:rPr>
        <w:t>3</w:t>
      </w:r>
      <w:r w:rsidRPr="005774A4">
        <w:rPr>
          <w:rFonts w:ascii="Arial" w:hAnsi="Arial" w:cs="Arial"/>
          <w:b/>
          <w:sz w:val="20"/>
          <w:szCs w:val="20"/>
        </w:rPr>
        <w:t>, 202</w:t>
      </w:r>
      <w:r w:rsidR="003D7611">
        <w:rPr>
          <w:rFonts w:ascii="Arial" w:hAnsi="Arial" w:cs="Arial"/>
          <w:b/>
          <w:sz w:val="20"/>
          <w:szCs w:val="20"/>
        </w:rPr>
        <w:t>2</w:t>
      </w:r>
      <w:r w:rsidR="004D00EC" w:rsidRPr="00141566">
        <w:rPr>
          <w:rFonts w:ascii="Arial" w:hAnsi="Arial" w:cs="Arial"/>
          <w:b/>
          <w:sz w:val="20"/>
          <w:szCs w:val="20"/>
        </w:rPr>
        <w:t>:</w:t>
      </w:r>
      <w:r w:rsidR="004D00EC" w:rsidRPr="00141566">
        <w:rPr>
          <w:rFonts w:ascii="Arial" w:hAnsi="Arial" w:cs="Arial"/>
          <w:sz w:val="20"/>
          <w:szCs w:val="20"/>
        </w:rPr>
        <w:t xml:space="preserve"> </w:t>
      </w:r>
      <w:r w:rsidR="00FB0B4F">
        <w:rPr>
          <w:rFonts w:ascii="Arial" w:hAnsi="Arial" w:cs="Arial"/>
          <w:sz w:val="20"/>
          <w:szCs w:val="20"/>
        </w:rPr>
        <w:t xml:space="preserve">After </w:t>
      </w:r>
      <w:r w:rsidR="001E71E0">
        <w:rPr>
          <w:rFonts w:ascii="Arial" w:hAnsi="Arial" w:cs="Arial"/>
          <w:sz w:val="20"/>
          <w:szCs w:val="20"/>
        </w:rPr>
        <w:t xml:space="preserve">almost </w:t>
      </w:r>
      <w:r w:rsidR="00A30C09">
        <w:rPr>
          <w:rFonts w:ascii="Arial" w:hAnsi="Arial" w:cs="Arial"/>
          <w:sz w:val="20"/>
          <w:szCs w:val="20"/>
        </w:rPr>
        <w:t>4</w:t>
      </w:r>
      <w:r w:rsidR="001E71E0">
        <w:rPr>
          <w:rFonts w:ascii="Arial" w:hAnsi="Arial" w:cs="Arial"/>
          <w:sz w:val="20"/>
          <w:szCs w:val="20"/>
        </w:rPr>
        <w:t xml:space="preserve"> years of close and fruitful collaboration </w:t>
      </w:r>
      <w:r w:rsidR="00A249E4">
        <w:rPr>
          <w:rFonts w:ascii="Arial" w:hAnsi="Arial" w:cs="Arial"/>
          <w:sz w:val="20"/>
          <w:szCs w:val="20"/>
        </w:rPr>
        <w:t xml:space="preserve">between </w:t>
      </w:r>
      <w:r w:rsidR="001E71E0">
        <w:rPr>
          <w:rFonts w:ascii="Arial" w:hAnsi="Arial" w:cs="Arial"/>
          <w:sz w:val="20"/>
          <w:szCs w:val="20"/>
        </w:rPr>
        <w:t>the four l</w:t>
      </w:r>
      <w:r w:rsidR="001E71E0" w:rsidRPr="00C626F6">
        <w:rPr>
          <w:rFonts w:ascii="Arial" w:hAnsi="Arial" w:cs="Arial"/>
          <w:sz w:val="20"/>
          <w:szCs w:val="20"/>
        </w:rPr>
        <w:t>eading standards development organizations</w:t>
      </w:r>
      <w:r w:rsidR="00E73E90">
        <w:rPr>
          <w:rFonts w:ascii="Arial" w:hAnsi="Arial" w:cs="Arial"/>
          <w:sz w:val="20"/>
          <w:szCs w:val="20"/>
        </w:rPr>
        <w:t>,</w:t>
      </w:r>
      <w:r w:rsidR="001E71E0" w:rsidRPr="00C626F6">
        <w:rPr>
          <w:rFonts w:ascii="Arial" w:hAnsi="Arial" w:cs="Arial"/>
          <w:sz w:val="20"/>
          <w:szCs w:val="20"/>
        </w:rPr>
        <w:t xml:space="preserve"> </w:t>
      </w:r>
      <w:proofErr w:type="spellStart"/>
      <w:r w:rsidR="001E71E0" w:rsidRPr="00C626F6">
        <w:rPr>
          <w:rFonts w:ascii="Arial" w:hAnsi="Arial" w:cs="Arial"/>
          <w:sz w:val="20"/>
          <w:szCs w:val="20"/>
        </w:rPr>
        <w:t>FieldComm</w:t>
      </w:r>
      <w:proofErr w:type="spellEnd"/>
      <w:r w:rsidR="001E71E0" w:rsidRPr="00C626F6">
        <w:rPr>
          <w:rFonts w:ascii="Arial" w:hAnsi="Arial" w:cs="Arial"/>
          <w:sz w:val="20"/>
          <w:szCs w:val="20"/>
        </w:rPr>
        <w:t xml:space="preserve"> Group, ODVA, OPC Foundation, and PROFIBUS &amp; PROFINET International (PI), </w:t>
      </w:r>
      <w:r w:rsidR="002E4DBF">
        <w:rPr>
          <w:rFonts w:ascii="Arial" w:hAnsi="Arial" w:cs="Arial"/>
          <w:sz w:val="20"/>
          <w:szCs w:val="20"/>
        </w:rPr>
        <w:t xml:space="preserve">combined with significant </w:t>
      </w:r>
      <w:r w:rsidR="001E71E0" w:rsidRPr="00C626F6">
        <w:rPr>
          <w:rFonts w:ascii="Arial" w:hAnsi="Arial" w:cs="Arial"/>
          <w:sz w:val="20"/>
          <w:szCs w:val="20"/>
        </w:rPr>
        <w:t>support</w:t>
      </w:r>
      <w:r w:rsidR="002E4DBF">
        <w:rPr>
          <w:rFonts w:ascii="Arial" w:hAnsi="Arial" w:cs="Arial"/>
          <w:sz w:val="20"/>
          <w:szCs w:val="20"/>
        </w:rPr>
        <w:t xml:space="preserve"> from</w:t>
      </w:r>
      <w:r w:rsidR="001E71E0" w:rsidRPr="00C626F6">
        <w:rPr>
          <w:rFonts w:ascii="Arial" w:hAnsi="Arial" w:cs="Arial"/>
          <w:sz w:val="20"/>
          <w:szCs w:val="20"/>
        </w:rPr>
        <w:t xml:space="preserve"> 12 major </w:t>
      </w:r>
      <w:r w:rsidR="002E4DBF">
        <w:rPr>
          <w:rFonts w:ascii="Arial" w:hAnsi="Arial" w:cs="Arial"/>
          <w:sz w:val="20"/>
          <w:szCs w:val="20"/>
        </w:rPr>
        <w:t>industry</w:t>
      </w:r>
      <w:r w:rsidR="002E4DBF" w:rsidRPr="00C626F6">
        <w:rPr>
          <w:rFonts w:ascii="Arial" w:hAnsi="Arial" w:cs="Arial"/>
          <w:sz w:val="20"/>
          <w:szCs w:val="20"/>
        </w:rPr>
        <w:t xml:space="preserve"> </w:t>
      </w:r>
      <w:r w:rsidR="001E71E0" w:rsidRPr="00C626F6">
        <w:rPr>
          <w:rFonts w:ascii="Arial" w:hAnsi="Arial" w:cs="Arial"/>
          <w:sz w:val="20"/>
          <w:szCs w:val="20"/>
        </w:rPr>
        <w:t xml:space="preserve">project partners, the participants </w:t>
      </w:r>
      <w:r w:rsidR="002E4DBF">
        <w:rPr>
          <w:rFonts w:ascii="Arial" w:hAnsi="Arial" w:cs="Arial"/>
          <w:sz w:val="20"/>
          <w:szCs w:val="20"/>
        </w:rPr>
        <w:t xml:space="preserve">are pleased to </w:t>
      </w:r>
      <w:r w:rsidR="001E71E0" w:rsidRPr="00C626F6">
        <w:rPr>
          <w:rFonts w:ascii="Arial" w:hAnsi="Arial" w:cs="Arial"/>
          <w:sz w:val="20"/>
          <w:szCs w:val="20"/>
        </w:rPr>
        <w:t xml:space="preserve">announce a </w:t>
      </w:r>
      <w:r w:rsidR="00C626F6">
        <w:rPr>
          <w:rFonts w:ascii="Arial" w:hAnsi="Arial" w:cs="Arial"/>
          <w:sz w:val="20"/>
          <w:szCs w:val="20"/>
        </w:rPr>
        <w:t xml:space="preserve">successful completion of the </w:t>
      </w:r>
      <w:r w:rsidR="003F7B24">
        <w:rPr>
          <w:rFonts w:ascii="Arial" w:hAnsi="Arial" w:cs="Arial"/>
          <w:sz w:val="20"/>
          <w:szCs w:val="20"/>
        </w:rPr>
        <w:t>APL Project</w:t>
      </w:r>
      <w:r w:rsidR="00C626F6">
        <w:rPr>
          <w:rFonts w:ascii="Arial" w:hAnsi="Arial" w:cs="Arial"/>
          <w:sz w:val="20"/>
          <w:szCs w:val="20"/>
        </w:rPr>
        <w:t xml:space="preserve">. The result is a completely available </w:t>
      </w:r>
      <w:r w:rsidR="00C626F6" w:rsidRPr="009D4768">
        <w:rPr>
          <w:rFonts w:ascii="Arial" w:hAnsi="Arial" w:cs="Arial"/>
          <w:sz w:val="20"/>
          <w:szCs w:val="20"/>
        </w:rPr>
        <w:t>10Mbit technology for a new two-wire, Intrinsically Safe Physical Layer</w:t>
      </w:r>
      <w:r w:rsidR="00CB077B">
        <w:rPr>
          <w:rFonts w:ascii="Arial" w:hAnsi="Arial" w:cs="Arial"/>
          <w:sz w:val="20"/>
          <w:szCs w:val="20"/>
        </w:rPr>
        <w:t xml:space="preserve"> called</w:t>
      </w:r>
      <w:r w:rsidR="00530391">
        <w:rPr>
          <w:rFonts w:ascii="Arial" w:hAnsi="Arial" w:cs="Arial"/>
          <w:sz w:val="20"/>
          <w:szCs w:val="20"/>
        </w:rPr>
        <w:t xml:space="preserve"> Ethernet-APL</w:t>
      </w:r>
      <w:r w:rsidR="00C626F6" w:rsidRPr="009D4768">
        <w:rPr>
          <w:rFonts w:ascii="Arial" w:hAnsi="Arial" w:cs="Arial"/>
          <w:sz w:val="20"/>
          <w:szCs w:val="20"/>
        </w:rPr>
        <w:t xml:space="preserve">. </w:t>
      </w:r>
    </w:p>
    <w:p w14:paraId="71750BAD" w14:textId="77777777" w:rsidR="009D4768" w:rsidRDefault="009D4768" w:rsidP="005333C5">
      <w:pPr>
        <w:pStyle w:val="StandardWeb"/>
        <w:spacing w:before="0" w:beforeAutospacing="0" w:after="0" w:afterAutospacing="0" w:line="360" w:lineRule="auto"/>
        <w:rPr>
          <w:rFonts w:ascii="Arial" w:hAnsi="Arial" w:cs="Arial"/>
          <w:sz w:val="20"/>
          <w:szCs w:val="20"/>
        </w:rPr>
      </w:pPr>
    </w:p>
    <w:p w14:paraId="2CDA34AB" w14:textId="58D089DB" w:rsidR="00442BDC" w:rsidRDefault="00206587" w:rsidP="005333C5">
      <w:pPr>
        <w:pStyle w:val="StandardWeb"/>
        <w:spacing w:before="0" w:beforeAutospacing="0" w:after="0" w:afterAutospacing="0" w:line="360" w:lineRule="auto"/>
        <w:rPr>
          <w:rFonts w:ascii="Arial" w:hAnsi="Arial" w:cs="Arial"/>
          <w:sz w:val="20"/>
          <w:szCs w:val="20"/>
        </w:rPr>
      </w:pPr>
      <w:r w:rsidRPr="00206587">
        <w:rPr>
          <w:rFonts w:ascii="Arial" w:hAnsi="Arial" w:cs="Arial"/>
          <w:color w:val="000000"/>
          <w:sz w:val="20"/>
          <w:szCs w:val="20"/>
        </w:rPr>
        <w:t>For the</w:t>
      </w:r>
      <w:r w:rsidR="00DF174C">
        <w:rPr>
          <w:rFonts w:ascii="Arial" w:hAnsi="Arial" w:cs="Arial"/>
          <w:color w:val="000000"/>
          <w:sz w:val="20"/>
          <w:szCs w:val="20"/>
        </w:rPr>
        <w:t xml:space="preserve"> technical</w:t>
      </w:r>
      <w:r w:rsidRPr="00206587">
        <w:rPr>
          <w:rFonts w:ascii="Arial" w:hAnsi="Arial" w:cs="Arial"/>
          <w:color w:val="000000"/>
          <w:sz w:val="20"/>
          <w:szCs w:val="20"/>
        </w:rPr>
        <w:t xml:space="preserve"> experts involved in the APL </w:t>
      </w:r>
      <w:r>
        <w:rPr>
          <w:rFonts w:ascii="Arial" w:hAnsi="Arial" w:cs="Arial"/>
          <w:color w:val="000000"/>
          <w:sz w:val="20"/>
          <w:szCs w:val="20"/>
        </w:rPr>
        <w:t>P</w:t>
      </w:r>
      <w:r w:rsidRPr="00206587">
        <w:rPr>
          <w:rFonts w:ascii="Arial" w:hAnsi="Arial" w:cs="Arial"/>
          <w:color w:val="000000"/>
          <w:sz w:val="20"/>
          <w:szCs w:val="20"/>
        </w:rPr>
        <w:t xml:space="preserve">roject, it was important that the specifications of IEEE 802.3cg (10BASE-T1L) were suitable for use in process automation. </w:t>
      </w:r>
      <w:r w:rsidR="00DF174C">
        <w:rPr>
          <w:rFonts w:ascii="Arial" w:hAnsi="Arial" w:cs="Arial"/>
          <w:sz w:val="20"/>
          <w:szCs w:val="20"/>
        </w:rPr>
        <w:t>Additionally</w:t>
      </w:r>
      <w:r w:rsidR="00442BDC" w:rsidRPr="00442BDC">
        <w:rPr>
          <w:rFonts w:ascii="Arial" w:hAnsi="Arial" w:cs="Arial"/>
          <w:sz w:val="20"/>
          <w:szCs w:val="20"/>
        </w:rPr>
        <w:t xml:space="preserve">, it was </w:t>
      </w:r>
      <w:r w:rsidR="00442BDC">
        <w:rPr>
          <w:rFonts w:ascii="Arial" w:hAnsi="Arial" w:cs="Arial"/>
          <w:sz w:val="20"/>
          <w:szCs w:val="20"/>
        </w:rPr>
        <w:t>essential</w:t>
      </w:r>
      <w:r w:rsidR="00442BDC" w:rsidRPr="00442BDC">
        <w:rPr>
          <w:rFonts w:ascii="Arial" w:hAnsi="Arial" w:cs="Arial"/>
          <w:sz w:val="20"/>
          <w:szCs w:val="20"/>
        </w:rPr>
        <w:t xml:space="preserve"> for the experts </w:t>
      </w:r>
      <w:r w:rsidR="002E4DBF">
        <w:rPr>
          <w:rFonts w:ascii="Arial" w:hAnsi="Arial" w:cs="Arial"/>
          <w:sz w:val="20"/>
          <w:szCs w:val="20"/>
        </w:rPr>
        <w:t>that the technology</w:t>
      </w:r>
      <w:r w:rsidR="002E4DBF" w:rsidRPr="00442BDC">
        <w:rPr>
          <w:rFonts w:ascii="Arial" w:hAnsi="Arial" w:cs="Arial"/>
          <w:sz w:val="20"/>
          <w:szCs w:val="20"/>
        </w:rPr>
        <w:t xml:space="preserve"> </w:t>
      </w:r>
      <w:r w:rsidR="00442BDC" w:rsidRPr="00442BDC">
        <w:rPr>
          <w:rFonts w:ascii="Arial" w:hAnsi="Arial" w:cs="Arial"/>
          <w:sz w:val="20"/>
          <w:szCs w:val="20"/>
        </w:rPr>
        <w:t xml:space="preserve">be based on an IEEE standard </w:t>
      </w:r>
      <w:r w:rsidR="00DF174C">
        <w:rPr>
          <w:rFonts w:ascii="Arial" w:hAnsi="Arial" w:cs="Arial"/>
          <w:sz w:val="20"/>
          <w:szCs w:val="20"/>
        </w:rPr>
        <w:t>to</w:t>
      </w:r>
      <w:r w:rsidR="00DF174C" w:rsidRPr="00442BDC">
        <w:rPr>
          <w:rFonts w:ascii="Arial" w:hAnsi="Arial" w:cs="Arial"/>
          <w:sz w:val="20"/>
          <w:szCs w:val="20"/>
        </w:rPr>
        <w:t xml:space="preserve"> </w:t>
      </w:r>
      <w:r w:rsidR="00442BDC" w:rsidRPr="00442BDC">
        <w:rPr>
          <w:rFonts w:ascii="Arial" w:hAnsi="Arial" w:cs="Arial"/>
          <w:sz w:val="20"/>
          <w:szCs w:val="20"/>
        </w:rPr>
        <w:t xml:space="preserve">form an ideal </w:t>
      </w:r>
      <w:r w:rsidR="00DF174C">
        <w:rPr>
          <w:rFonts w:ascii="Arial" w:hAnsi="Arial" w:cs="Arial"/>
          <w:sz w:val="20"/>
          <w:szCs w:val="20"/>
        </w:rPr>
        <w:t>foundation</w:t>
      </w:r>
      <w:r w:rsidR="00DF174C" w:rsidRPr="00442BDC">
        <w:rPr>
          <w:rFonts w:ascii="Arial" w:hAnsi="Arial" w:cs="Arial"/>
          <w:sz w:val="20"/>
          <w:szCs w:val="20"/>
        </w:rPr>
        <w:t xml:space="preserve"> </w:t>
      </w:r>
      <w:r w:rsidR="00442BDC" w:rsidRPr="00442BDC">
        <w:rPr>
          <w:rFonts w:ascii="Arial" w:hAnsi="Arial" w:cs="Arial"/>
          <w:sz w:val="20"/>
          <w:szCs w:val="20"/>
        </w:rPr>
        <w:t xml:space="preserve">for </w:t>
      </w:r>
      <w:r w:rsidR="00EE1002">
        <w:rPr>
          <w:rFonts w:ascii="Arial" w:hAnsi="Arial" w:cs="Arial"/>
          <w:sz w:val="20"/>
          <w:szCs w:val="20"/>
        </w:rPr>
        <w:t xml:space="preserve">the </w:t>
      </w:r>
      <w:r w:rsidR="00442BDC" w:rsidRPr="00442BDC">
        <w:rPr>
          <w:rFonts w:ascii="Arial" w:hAnsi="Arial" w:cs="Arial"/>
          <w:sz w:val="20"/>
          <w:szCs w:val="20"/>
        </w:rPr>
        <w:t>Ethernet</w:t>
      </w:r>
      <w:r w:rsidR="00EE1002">
        <w:rPr>
          <w:rFonts w:ascii="Arial" w:hAnsi="Arial" w:cs="Arial"/>
          <w:sz w:val="20"/>
          <w:szCs w:val="20"/>
        </w:rPr>
        <w:t>-</w:t>
      </w:r>
      <w:r w:rsidR="00442BDC" w:rsidRPr="00442BDC">
        <w:rPr>
          <w:rFonts w:ascii="Arial" w:hAnsi="Arial" w:cs="Arial"/>
          <w:sz w:val="20"/>
          <w:szCs w:val="20"/>
        </w:rPr>
        <w:t>APL</w:t>
      </w:r>
      <w:r w:rsidR="00EE1002">
        <w:rPr>
          <w:rFonts w:ascii="Arial" w:hAnsi="Arial" w:cs="Arial"/>
          <w:sz w:val="20"/>
          <w:szCs w:val="20"/>
        </w:rPr>
        <w:t xml:space="preserve"> technology</w:t>
      </w:r>
      <w:r w:rsidR="00442BDC" w:rsidRPr="00442BDC">
        <w:rPr>
          <w:rFonts w:ascii="Arial" w:hAnsi="Arial" w:cs="Arial"/>
          <w:sz w:val="20"/>
          <w:szCs w:val="20"/>
        </w:rPr>
        <w:t xml:space="preserve">. </w:t>
      </w:r>
      <w:r w:rsidR="006E5170" w:rsidRPr="00442BDC">
        <w:rPr>
          <w:rFonts w:ascii="Arial" w:hAnsi="Arial" w:cs="Arial"/>
          <w:sz w:val="20"/>
          <w:szCs w:val="20"/>
        </w:rPr>
        <w:t>Therefore,</w:t>
      </w:r>
      <w:r w:rsidR="006E5170">
        <w:rPr>
          <w:rFonts w:ascii="Arial" w:hAnsi="Arial" w:cs="Arial"/>
          <w:sz w:val="20"/>
          <w:szCs w:val="20"/>
        </w:rPr>
        <w:t xml:space="preserve"> the</w:t>
      </w:r>
      <w:r w:rsidR="006E5170" w:rsidRPr="00442BDC">
        <w:rPr>
          <w:rFonts w:ascii="Arial" w:hAnsi="Arial" w:cs="Arial"/>
          <w:sz w:val="20"/>
          <w:szCs w:val="20"/>
        </w:rPr>
        <w:t xml:space="preserve"> APL </w:t>
      </w:r>
      <w:r w:rsidR="006E5170">
        <w:rPr>
          <w:rFonts w:ascii="Arial" w:hAnsi="Arial" w:cs="Arial"/>
          <w:sz w:val="20"/>
          <w:szCs w:val="20"/>
        </w:rPr>
        <w:t>P</w:t>
      </w:r>
      <w:r w:rsidR="006E5170" w:rsidRPr="00442BDC">
        <w:rPr>
          <w:rFonts w:ascii="Arial" w:hAnsi="Arial" w:cs="Arial"/>
          <w:sz w:val="20"/>
          <w:szCs w:val="20"/>
        </w:rPr>
        <w:t>roject experts have intensively supported the IEEE standardization activities.</w:t>
      </w:r>
      <w:r w:rsidR="006E5170">
        <w:rPr>
          <w:rFonts w:ascii="Arial" w:hAnsi="Arial" w:cs="Arial"/>
          <w:sz w:val="20"/>
          <w:szCs w:val="20"/>
        </w:rPr>
        <w:t xml:space="preserve"> </w:t>
      </w:r>
      <w:r w:rsidR="006E5170" w:rsidRPr="006E5170">
        <w:rPr>
          <w:rFonts w:ascii="Arial" w:hAnsi="Arial" w:cs="Arial"/>
          <w:sz w:val="20"/>
          <w:szCs w:val="20"/>
        </w:rPr>
        <w:t xml:space="preserve">To achieve an intrinsic safety solution that meets all </w:t>
      </w:r>
      <w:r w:rsidR="00DF174C">
        <w:rPr>
          <w:rFonts w:ascii="Arial" w:hAnsi="Arial" w:cs="Arial"/>
          <w:sz w:val="20"/>
          <w:szCs w:val="20"/>
        </w:rPr>
        <w:t xml:space="preserve">of </w:t>
      </w:r>
      <w:r w:rsidR="006E5170" w:rsidRPr="006E5170">
        <w:rPr>
          <w:rFonts w:ascii="Arial" w:hAnsi="Arial" w:cs="Arial"/>
          <w:sz w:val="20"/>
          <w:szCs w:val="20"/>
        </w:rPr>
        <w:t>the requirements of the process industry, the experts worked closely</w:t>
      </w:r>
      <w:r w:rsidR="00637CAE">
        <w:rPr>
          <w:rFonts w:ascii="Arial" w:hAnsi="Arial" w:cs="Arial"/>
          <w:sz w:val="20"/>
          <w:szCs w:val="20"/>
        </w:rPr>
        <w:t xml:space="preserve"> with</w:t>
      </w:r>
      <w:r w:rsidR="006E5170" w:rsidRPr="006E5170">
        <w:rPr>
          <w:rFonts w:ascii="Arial" w:hAnsi="Arial" w:cs="Arial"/>
          <w:sz w:val="20"/>
          <w:szCs w:val="20"/>
        </w:rPr>
        <w:t xml:space="preserve"> </w:t>
      </w:r>
      <w:proofErr w:type="spellStart"/>
      <w:r w:rsidR="006E5170" w:rsidRPr="006E5170">
        <w:rPr>
          <w:rFonts w:ascii="Arial" w:hAnsi="Arial" w:cs="Arial"/>
          <w:sz w:val="20"/>
          <w:szCs w:val="20"/>
        </w:rPr>
        <w:t>TüV</w:t>
      </w:r>
      <w:proofErr w:type="spellEnd"/>
      <w:r w:rsidR="00E73E90">
        <w:rPr>
          <w:rFonts w:ascii="Arial" w:hAnsi="Arial" w:cs="Arial"/>
          <w:sz w:val="20"/>
          <w:szCs w:val="20"/>
        </w:rPr>
        <w:t>, the certification body for intrinsic safety,</w:t>
      </w:r>
      <w:r w:rsidR="006E5170" w:rsidRPr="006E5170">
        <w:rPr>
          <w:rFonts w:ascii="Arial" w:hAnsi="Arial" w:cs="Arial"/>
          <w:sz w:val="20"/>
          <w:szCs w:val="20"/>
        </w:rPr>
        <w:t xml:space="preserve"> to validate the developed explosion protection concepts and prepare for standardization of </w:t>
      </w:r>
      <w:r w:rsidR="006E5170">
        <w:rPr>
          <w:rFonts w:ascii="Arial" w:hAnsi="Arial" w:cs="Arial"/>
          <w:sz w:val="20"/>
          <w:szCs w:val="20"/>
        </w:rPr>
        <w:t>Ethernet-</w:t>
      </w:r>
      <w:r w:rsidR="006E5170" w:rsidRPr="006E5170">
        <w:rPr>
          <w:rFonts w:ascii="Arial" w:hAnsi="Arial" w:cs="Arial"/>
          <w:sz w:val="20"/>
          <w:szCs w:val="20"/>
        </w:rPr>
        <w:t>APL in the IEC.</w:t>
      </w:r>
      <w:r w:rsidR="006E5170">
        <w:rPr>
          <w:rFonts w:ascii="Arial" w:hAnsi="Arial" w:cs="Arial"/>
          <w:sz w:val="20"/>
          <w:szCs w:val="20"/>
        </w:rPr>
        <w:t xml:space="preserve"> </w:t>
      </w:r>
    </w:p>
    <w:p w14:paraId="4354D0EF" w14:textId="4ADCBDD8" w:rsidR="006E5170" w:rsidRDefault="006E5170" w:rsidP="005333C5">
      <w:pPr>
        <w:pStyle w:val="StandardWeb"/>
        <w:spacing w:before="0" w:beforeAutospacing="0" w:after="0" w:afterAutospacing="0" w:line="360" w:lineRule="auto"/>
        <w:rPr>
          <w:rFonts w:ascii="Arial" w:hAnsi="Arial" w:cs="Arial"/>
          <w:sz w:val="20"/>
          <w:szCs w:val="20"/>
        </w:rPr>
      </w:pPr>
    </w:p>
    <w:p w14:paraId="116BDB51" w14:textId="3DC1D76A" w:rsidR="006E5170" w:rsidRPr="009D4768" w:rsidRDefault="006E5170" w:rsidP="005333C5">
      <w:pPr>
        <w:pStyle w:val="StandardWeb"/>
        <w:spacing w:before="0" w:beforeAutospacing="0" w:after="0" w:afterAutospacing="0" w:line="360" w:lineRule="auto"/>
        <w:rPr>
          <w:rFonts w:ascii="Arial" w:hAnsi="Arial" w:cs="Arial"/>
          <w:sz w:val="20"/>
          <w:szCs w:val="20"/>
        </w:rPr>
      </w:pPr>
      <w:r>
        <w:rPr>
          <w:rFonts w:ascii="Arial" w:hAnsi="Arial" w:cs="Arial"/>
          <w:sz w:val="20"/>
          <w:szCs w:val="20"/>
        </w:rPr>
        <w:t xml:space="preserve">The main results of the APL Project are </w:t>
      </w:r>
      <w:r w:rsidR="00E8535B" w:rsidRPr="009D4768">
        <w:rPr>
          <w:rFonts w:ascii="Arial" w:hAnsi="Arial" w:cs="Arial"/>
          <w:sz w:val="20"/>
          <w:szCs w:val="20"/>
        </w:rPr>
        <w:t>port profile</w:t>
      </w:r>
      <w:r w:rsidR="009D4768">
        <w:rPr>
          <w:rFonts w:ascii="Arial" w:hAnsi="Arial" w:cs="Arial"/>
          <w:sz w:val="20"/>
          <w:szCs w:val="20"/>
        </w:rPr>
        <w:t xml:space="preserve"> </w:t>
      </w:r>
      <w:r w:rsidR="00E8535B" w:rsidRPr="009D4768">
        <w:rPr>
          <w:rFonts w:ascii="Arial" w:hAnsi="Arial" w:cs="Arial"/>
          <w:sz w:val="20"/>
          <w:szCs w:val="20"/>
        </w:rPr>
        <w:t>s</w:t>
      </w:r>
      <w:r w:rsidR="009D4768">
        <w:rPr>
          <w:rFonts w:ascii="Arial" w:hAnsi="Arial" w:cs="Arial"/>
          <w:sz w:val="20"/>
          <w:szCs w:val="20"/>
        </w:rPr>
        <w:t>pecifications</w:t>
      </w:r>
      <w:r w:rsidR="00E8535B" w:rsidRPr="009D4768">
        <w:rPr>
          <w:rFonts w:ascii="Arial" w:hAnsi="Arial" w:cs="Arial"/>
          <w:sz w:val="20"/>
          <w:szCs w:val="20"/>
        </w:rPr>
        <w:t xml:space="preserve"> to create the Ethernet-APL </w:t>
      </w:r>
      <w:r w:rsidR="00403169">
        <w:rPr>
          <w:rFonts w:ascii="Arial" w:hAnsi="Arial" w:cs="Arial"/>
          <w:sz w:val="20"/>
          <w:szCs w:val="20"/>
        </w:rPr>
        <w:t>solution</w:t>
      </w:r>
      <w:r w:rsidR="00E8535B" w:rsidRPr="009D4768">
        <w:rPr>
          <w:rFonts w:ascii="Arial" w:hAnsi="Arial" w:cs="Arial"/>
          <w:sz w:val="20"/>
          <w:szCs w:val="20"/>
        </w:rPr>
        <w:t xml:space="preserve"> for multiple power levels with and without explosion hazardous area protection, engineering guidelines and best practices for planning and installation</w:t>
      </w:r>
      <w:r w:rsidR="00403169">
        <w:rPr>
          <w:rFonts w:ascii="Arial" w:hAnsi="Arial" w:cs="Arial"/>
          <w:sz w:val="20"/>
          <w:szCs w:val="20"/>
        </w:rPr>
        <w:t>, and conformance test specifications and test tools</w:t>
      </w:r>
      <w:r w:rsidR="00E8535B" w:rsidRPr="009D4768">
        <w:rPr>
          <w:rFonts w:ascii="Arial" w:hAnsi="Arial" w:cs="Arial"/>
          <w:sz w:val="20"/>
          <w:szCs w:val="20"/>
        </w:rPr>
        <w:t>.</w:t>
      </w:r>
      <w:r w:rsidR="009D4768">
        <w:rPr>
          <w:rFonts w:ascii="Arial" w:hAnsi="Arial" w:cs="Arial"/>
          <w:sz w:val="20"/>
          <w:szCs w:val="20"/>
        </w:rPr>
        <w:t xml:space="preserve"> As a single physical layer, </w:t>
      </w:r>
      <w:r w:rsidR="009D4768" w:rsidRPr="00A35760">
        <w:rPr>
          <w:rFonts w:ascii="Arial" w:hAnsi="Arial" w:cs="Arial"/>
          <w:sz w:val="20"/>
          <w:szCs w:val="20"/>
        </w:rPr>
        <w:t>Ethernet-APL support</w:t>
      </w:r>
      <w:r w:rsidR="009D4768">
        <w:rPr>
          <w:rFonts w:ascii="Arial" w:hAnsi="Arial" w:cs="Arial"/>
          <w:sz w:val="20"/>
          <w:szCs w:val="20"/>
        </w:rPr>
        <w:t>s</w:t>
      </w:r>
      <w:r w:rsidR="009D4768" w:rsidRPr="00A35760">
        <w:rPr>
          <w:rFonts w:ascii="Arial" w:hAnsi="Arial" w:cs="Arial"/>
          <w:sz w:val="20"/>
          <w:szCs w:val="20"/>
        </w:rPr>
        <w:t xml:space="preserve"> </w:t>
      </w:r>
      <w:proofErr w:type="spellStart"/>
      <w:r w:rsidR="009D4768" w:rsidRPr="00A35760">
        <w:rPr>
          <w:rFonts w:ascii="Arial" w:hAnsi="Arial" w:cs="Arial"/>
          <w:sz w:val="20"/>
          <w:szCs w:val="20"/>
        </w:rPr>
        <w:t>EtherNet</w:t>
      </w:r>
      <w:proofErr w:type="spellEnd"/>
      <w:r w:rsidR="009D4768" w:rsidRPr="00A35760">
        <w:rPr>
          <w:rFonts w:ascii="Arial" w:hAnsi="Arial" w:cs="Arial"/>
          <w:sz w:val="20"/>
          <w:szCs w:val="20"/>
        </w:rPr>
        <w:t>/IP, HART-IP, OPC</w:t>
      </w:r>
      <w:r w:rsidR="009D4768">
        <w:rPr>
          <w:rFonts w:ascii="Arial" w:hAnsi="Arial" w:cs="Arial"/>
          <w:sz w:val="20"/>
          <w:szCs w:val="20"/>
        </w:rPr>
        <w:t xml:space="preserve"> </w:t>
      </w:r>
      <w:r w:rsidR="009D4768" w:rsidRPr="00A35760">
        <w:rPr>
          <w:rFonts w:ascii="Arial" w:hAnsi="Arial" w:cs="Arial"/>
          <w:sz w:val="20"/>
          <w:szCs w:val="20"/>
        </w:rPr>
        <w:t xml:space="preserve">UA, PROFINET, or any other higher-level </w:t>
      </w:r>
      <w:r w:rsidR="009D4768">
        <w:rPr>
          <w:rFonts w:ascii="Arial" w:hAnsi="Arial" w:cs="Arial"/>
          <w:sz w:val="20"/>
          <w:szCs w:val="20"/>
        </w:rPr>
        <w:t xml:space="preserve">network </w:t>
      </w:r>
      <w:r w:rsidR="009D4768" w:rsidRPr="00A35760">
        <w:rPr>
          <w:rFonts w:ascii="Arial" w:hAnsi="Arial" w:cs="Arial"/>
          <w:sz w:val="20"/>
          <w:szCs w:val="20"/>
        </w:rPr>
        <w:t>protocol.</w:t>
      </w:r>
    </w:p>
    <w:p w14:paraId="4D593E6A" w14:textId="10770475" w:rsidR="00E8535B" w:rsidRPr="009D4768" w:rsidRDefault="00E8535B" w:rsidP="005333C5">
      <w:pPr>
        <w:pStyle w:val="StandardWeb"/>
        <w:spacing w:before="0" w:beforeAutospacing="0" w:after="0" w:afterAutospacing="0" w:line="360" w:lineRule="auto"/>
        <w:rPr>
          <w:rFonts w:ascii="Arial" w:hAnsi="Arial" w:cs="Arial"/>
          <w:sz w:val="20"/>
          <w:szCs w:val="20"/>
        </w:rPr>
      </w:pPr>
    </w:p>
    <w:p w14:paraId="6200AFA0" w14:textId="2F67D3A9" w:rsidR="00E8535B" w:rsidRDefault="001347BD" w:rsidP="005333C5">
      <w:pPr>
        <w:pStyle w:val="StandardWeb"/>
        <w:spacing w:before="0" w:beforeAutospacing="0" w:after="0" w:afterAutospacing="0" w:line="360" w:lineRule="auto"/>
        <w:rPr>
          <w:rFonts w:ascii="Arial" w:hAnsi="Arial" w:cs="Arial"/>
          <w:sz w:val="20"/>
          <w:szCs w:val="20"/>
        </w:rPr>
      </w:pPr>
      <w:r w:rsidRPr="001347BD">
        <w:rPr>
          <w:rFonts w:ascii="Arial" w:hAnsi="Arial" w:cs="Arial"/>
          <w:sz w:val="20"/>
          <w:szCs w:val="20"/>
        </w:rPr>
        <w:t>To support rapid and efficient implementation of Ethernet</w:t>
      </w:r>
      <w:r w:rsidR="0037213E">
        <w:rPr>
          <w:rFonts w:ascii="Arial" w:hAnsi="Arial" w:cs="Arial"/>
          <w:sz w:val="20"/>
          <w:szCs w:val="20"/>
        </w:rPr>
        <w:t>-</w:t>
      </w:r>
      <w:r w:rsidRPr="001347BD">
        <w:rPr>
          <w:rFonts w:ascii="Arial" w:hAnsi="Arial" w:cs="Arial"/>
          <w:sz w:val="20"/>
          <w:szCs w:val="20"/>
        </w:rPr>
        <w:t xml:space="preserve">APL technology in products, the APL </w:t>
      </w:r>
      <w:r w:rsidR="00637CAE">
        <w:rPr>
          <w:rFonts w:ascii="Arial" w:hAnsi="Arial" w:cs="Arial"/>
          <w:sz w:val="20"/>
          <w:szCs w:val="20"/>
        </w:rPr>
        <w:t>P</w:t>
      </w:r>
      <w:r w:rsidRPr="001347BD">
        <w:rPr>
          <w:rFonts w:ascii="Arial" w:hAnsi="Arial" w:cs="Arial"/>
          <w:sz w:val="20"/>
          <w:szCs w:val="20"/>
        </w:rPr>
        <w:t xml:space="preserve">roject has also worked with semiconductor manufacturers to bring 10BASE-T1L </w:t>
      </w:r>
      <w:proofErr w:type="spellStart"/>
      <w:r w:rsidRPr="001347BD">
        <w:rPr>
          <w:rFonts w:ascii="Arial" w:hAnsi="Arial" w:cs="Arial"/>
          <w:sz w:val="20"/>
          <w:szCs w:val="20"/>
        </w:rPr>
        <w:t>Phy</w:t>
      </w:r>
      <w:proofErr w:type="spellEnd"/>
      <w:r w:rsidR="0037213E">
        <w:rPr>
          <w:rFonts w:ascii="Arial" w:hAnsi="Arial" w:cs="Arial"/>
          <w:sz w:val="20"/>
          <w:szCs w:val="20"/>
        </w:rPr>
        <w:t xml:space="preserve"> chip</w:t>
      </w:r>
      <w:r w:rsidRPr="001347BD">
        <w:rPr>
          <w:rFonts w:ascii="Arial" w:hAnsi="Arial" w:cs="Arial"/>
          <w:sz w:val="20"/>
          <w:szCs w:val="20"/>
        </w:rPr>
        <w:t>s</w:t>
      </w:r>
      <w:r w:rsidR="0037213E">
        <w:rPr>
          <w:rFonts w:ascii="Arial" w:hAnsi="Arial" w:cs="Arial"/>
          <w:sz w:val="20"/>
          <w:szCs w:val="20"/>
        </w:rPr>
        <w:t>ets</w:t>
      </w:r>
      <w:r w:rsidRPr="001347BD">
        <w:rPr>
          <w:rFonts w:ascii="Arial" w:hAnsi="Arial" w:cs="Arial"/>
          <w:sz w:val="20"/>
          <w:szCs w:val="20"/>
        </w:rPr>
        <w:t xml:space="preserve"> for Ethernet</w:t>
      </w:r>
      <w:r w:rsidR="0037213E">
        <w:rPr>
          <w:rFonts w:ascii="Arial" w:hAnsi="Arial" w:cs="Arial"/>
          <w:sz w:val="20"/>
          <w:szCs w:val="20"/>
        </w:rPr>
        <w:t>-</w:t>
      </w:r>
      <w:r w:rsidRPr="001347BD">
        <w:rPr>
          <w:rFonts w:ascii="Arial" w:hAnsi="Arial" w:cs="Arial"/>
          <w:sz w:val="20"/>
          <w:szCs w:val="20"/>
        </w:rPr>
        <w:t>APL to market.</w:t>
      </w:r>
      <w:r>
        <w:rPr>
          <w:rFonts w:ascii="Arial" w:hAnsi="Arial" w:cs="Arial"/>
          <w:sz w:val="20"/>
          <w:szCs w:val="20"/>
        </w:rPr>
        <w:t xml:space="preserve"> </w:t>
      </w:r>
      <w:r w:rsidR="0037213E">
        <w:rPr>
          <w:rFonts w:ascii="Arial" w:hAnsi="Arial" w:cs="Arial"/>
          <w:sz w:val="20"/>
          <w:szCs w:val="20"/>
        </w:rPr>
        <w:t>This made it</w:t>
      </w:r>
      <w:r>
        <w:rPr>
          <w:rFonts w:ascii="Arial" w:hAnsi="Arial" w:cs="Arial"/>
          <w:sz w:val="20"/>
          <w:szCs w:val="20"/>
        </w:rPr>
        <w:t xml:space="preserve"> possible for </w:t>
      </w:r>
      <w:r w:rsidR="0037213E">
        <w:rPr>
          <w:rFonts w:ascii="Arial" w:hAnsi="Arial" w:cs="Arial"/>
          <w:sz w:val="20"/>
          <w:szCs w:val="20"/>
        </w:rPr>
        <w:t xml:space="preserve">the </w:t>
      </w:r>
      <w:r>
        <w:rPr>
          <w:rFonts w:ascii="Arial" w:hAnsi="Arial" w:cs="Arial"/>
          <w:sz w:val="20"/>
          <w:szCs w:val="20"/>
        </w:rPr>
        <w:t xml:space="preserve">Industry Partners to launch their products before the end of the APL Project. </w:t>
      </w:r>
      <w:r w:rsidR="00474B95" w:rsidRPr="00474B95">
        <w:rPr>
          <w:rFonts w:ascii="Arial" w:hAnsi="Arial" w:cs="Arial"/>
          <w:sz w:val="20"/>
          <w:szCs w:val="20"/>
        </w:rPr>
        <w:t xml:space="preserve">With the </w:t>
      </w:r>
      <w:r w:rsidR="0037213E">
        <w:rPr>
          <w:rFonts w:ascii="Arial" w:hAnsi="Arial" w:cs="Arial"/>
          <w:sz w:val="20"/>
          <w:szCs w:val="20"/>
        </w:rPr>
        <w:t>successful completion of the project</w:t>
      </w:r>
      <w:r w:rsidR="00474B95" w:rsidRPr="00474B95">
        <w:rPr>
          <w:rFonts w:ascii="Arial" w:hAnsi="Arial" w:cs="Arial"/>
          <w:sz w:val="20"/>
          <w:szCs w:val="20"/>
        </w:rPr>
        <w:t xml:space="preserve">, all interested companies can </w:t>
      </w:r>
      <w:r w:rsidR="0037213E">
        <w:rPr>
          <w:rFonts w:ascii="Arial" w:hAnsi="Arial" w:cs="Arial"/>
          <w:sz w:val="20"/>
          <w:szCs w:val="20"/>
        </w:rPr>
        <w:t xml:space="preserve">now </w:t>
      </w:r>
      <w:r w:rsidR="00474B95" w:rsidRPr="00474B95">
        <w:rPr>
          <w:rFonts w:ascii="Arial" w:hAnsi="Arial" w:cs="Arial"/>
          <w:sz w:val="20"/>
          <w:szCs w:val="20"/>
        </w:rPr>
        <w:t>integrate Ethernet-APL into their products.</w:t>
      </w:r>
    </w:p>
    <w:p w14:paraId="594F3043" w14:textId="77777777" w:rsidR="00E0589F" w:rsidRDefault="00E0589F" w:rsidP="005333C5">
      <w:pPr>
        <w:pStyle w:val="StandardWeb"/>
        <w:spacing w:before="0" w:beforeAutospacing="0" w:after="0" w:afterAutospacing="0" w:line="360" w:lineRule="auto"/>
        <w:rPr>
          <w:rFonts w:ascii="Arial" w:hAnsi="Arial" w:cs="Arial"/>
          <w:sz w:val="20"/>
          <w:szCs w:val="20"/>
        </w:rPr>
      </w:pPr>
    </w:p>
    <w:p w14:paraId="14C6EB98" w14:textId="71718E8F" w:rsidR="00474B95" w:rsidRDefault="00E0589F" w:rsidP="005333C5">
      <w:pPr>
        <w:pStyle w:val="StandardWeb"/>
        <w:spacing w:before="0" w:beforeAutospacing="0" w:after="0" w:afterAutospacing="0" w:line="360" w:lineRule="auto"/>
        <w:rPr>
          <w:rFonts w:ascii="Arial" w:hAnsi="Arial" w:cs="Arial"/>
          <w:sz w:val="20"/>
          <w:szCs w:val="20"/>
        </w:rPr>
      </w:pPr>
      <w:r w:rsidRPr="00E0589F">
        <w:rPr>
          <w:rFonts w:ascii="Arial" w:hAnsi="Arial" w:cs="Arial"/>
          <w:sz w:val="20"/>
          <w:szCs w:val="20"/>
        </w:rPr>
        <w:lastRenderedPageBreak/>
        <w:t>End users have shown great interest in using Ethernet</w:t>
      </w:r>
      <w:r w:rsidR="0037213E">
        <w:rPr>
          <w:rFonts w:ascii="Arial" w:hAnsi="Arial" w:cs="Arial"/>
          <w:sz w:val="20"/>
          <w:szCs w:val="20"/>
        </w:rPr>
        <w:t>-</w:t>
      </w:r>
      <w:r w:rsidRPr="00E0589F">
        <w:rPr>
          <w:rFonts w:ascii="Arial" w:hAnsi="Arial" w:cs="Arial"/>
          <w:sz w:val="20"/>
          <w:szCs w:val="20"/>
        </w:rPr>
        <w:t xml:space="preserve">APL in their plants. </w:t>
      </w:r>
      <w:r w:rsidR="0037213E">
        <w:rPr>
          <w:rFonts w:ascii="Arial" w:hAnsi="Arial" w:cs="Arial"/>
          <w:sz w:val="20"/>
          <w:szCs w:val="20"/>
        </w:rPr>
        <w:t>As a result</w:t>
      </w:r>
      <w:r w:rsidRPr="00E0589F">
        <w:rPr>
          <w:rFonts w:ascii="Arial" w:hAnsi="Arial" w:cs="Arial"/>
          <w:sz w:val="20"/>
          <w:szCs w:val="20"/>
        </w:rPr>
        <w:t xml:space="preserve">, some </w:t>
      </w:r>
      <w:r w:rsidR="0037213E">
        <w:rPr>
          <w:rFonts w:ascii="Arial" w:hAnsi="Arial" w:cs="Arial"/>
          <w:sz w:val="20"/>
          <w:szCs w:val="20"/>
        </w:rPr>
        <w:t xml:space="preserve">companies </w:t>
      </w:r>
      <w:r w:rsidRPr="00E0589F">
        <w:rPr>
          <w:rFonts w:ascii="Arial" w:hAnsi="Arial" w:cs="Arial"/>
          <w:sz w:val="20"/>
          <w:szCs w:val="20"/>
        </w:rPr>
        <w:t xml:space="preserve">have already </w:t>
      </w:r>
      <w:r w:rsidR="0037213E">
        <w:rPr>
          <w:rFonts w:ascii="Arial" w:hAnsi="Arial" w:cs="Arial"/>
          <w:sz w:val="20"/>
          <w:szCs w:val="20"/>
        </w:rPr>
        <w:t>completed successful</w:t>
      </w:r>
      <w:r w:rsidR="0037213E" w:rsidRPr="00E0589F">
        <w:rPr>
          <w:rFonts w:ascii="Arial" w:hAnsi="Arial" w:cs="Arial"/>
          <w:sz w:val="20"/>
          <w:szCs w:val="20"/>
        </w:rPr>
        <w:t xml:space="preserve"> </w:t>
      </w:r>
      <w:r w:rsidRPr="00E0589F">
        <w:rPr>
          <w:rFonts w:ascii="Arial" w:hAnsi="Arial" w:cs="Arial"/>
          <w:sz w:val="20"/>
          <w:szCs w:val="20"/>
        </w:rPr>
        <w:t xml:space="preserve">field trials. BASF and Procter &amp; Gamble, for example, have demonstrated </w:t>
      </w:r>
      <w:r w:rsidR="0037213E">
        <w:rPr>
          <w:rFonts w:ascii="Arial" w:hAnsi="Arial" w:cs="Arial"/>
          <w:sz w:val="20"/>
          <w:szCs w:val="20"/>
        </w:rPr>
        <w:t xml:space="preserve">that Ethernet-APL has </w:t>
      </w:r>
      <w:r w:rsidRPr="00E0589F">
        <w:rPr>
          <w:rFonts w:ascii="Arial" w:hAnsi="Arial" w:cs="Arial"/>
          <w:sz w:val="20"/>
          <w:szCs w:val="20"/>
        </w:rPr>
        <w:t>very good suitability for use in process applications</w:t>
      </w:r>
      <w:r w:rsidR="0037213E">
        <w:rPr>
          <w:rFonts w:ascii="Arial" w:hAnsi="Arial" w:cs="Arial"/>
          <w:sz w:val="20"/>
          <w:szCs w:val="20"/>
        </w:rPr>
        <w:t xml:space="preserve"> through their internal testing</w:t>
      </w:r>
      <w:r w:rsidRPr="00E0589F">
        <w:rPr>
          <w:rFonts w:ascii="Arial" w:hAnsi="Arial" w:cs="Arial"/>
          <w:sz w:val="20"/>
          <w:szCs w:val="20"/>
        </w:rPr>
        <w:t>.</w:t>
      </w:r>
    </w:p>
    <w:p w14:paraId="1629812B" w14:textId="549144E0" w:rsidR="001347BD" w:rsidRDefault="001347BD" w:rsidP="005333C5">
      <w:pPr>
        <w:pStyle w:val="StandardWeb"/>
        <w:spacing w:before="0" w:beforeAutospacing="0" w:after="0" w:afterAutospacing="0" w:line="360" w:lineRule="auto"/>
      </w:pPr>
    </w:p>
    <w:p w14:paraId="39EE73C7" w14:textId="1E93DBBC" w:rsidR="00E0589F" w:rsidRDefault="00D4344E" w:rsidP="005333C5">
      <w:pPr>
        <w:pStyle w:val="StandardWeb"/>
        <w:spacing w:before="0" w:beforeAutospacing="0" w:after="0" w:afterAutospacing="0" w:line="360" w:lineRule="auto"/>
      </w:pPr>
      <w:r w:rsidRPr="00D4344E">
        <w:rPr>
          <w:rFonts w:ascii="Arial" w:hAnsi="Arial" w:cs="Arial"/>
          <w:sz w:val="20"/>
          <w:szCs w:val="20"/>
        </w:rPr>
        <w:t xml:space="preserve">In order to support Ethernet-APL in the long term, the </w:t>
      </w:r>
      <w:r w:rsidR="000D7B5D">
        <w:rPr>
          <w:rFonts w:ascii="Arial" w:hAnsi="Arial" w:cs="Arial"/>
          <w:sz w:val="20"/>
          <w:szCs w:val="20"/>
        </w:rPr>
        <w:t>participating</w:t>
      </w:r>
      <w:r w:rsidR="000D7B5D" w:rsidRPr="001D1CF2">
        <w:rPr>
          <w:rFonts w:ascii="Arial" w:hAnsi="Arial" w:cs="Arial"/>
          <w:sz w:val="20"/>
          <w:szCs w:val="20"/>
        </w:rPr>
        <w:t xml:space="preserve"> </w:t>
      </w:r>
      <w:r w:rsidRPr="00C626F6">
        <w:rPr>
          <w:rFonts w:ascii="Arial" w:hAnsi="Arial" w:cs="Arial"/>
          <w:sz w:val="20"/>
          <w:szCs w:val="20"/>
        </w:rPr>
        <w:t>standards development organizations</w:t>
      </w:r>
      <w:r w:rsidRPr="001D1CF2">
        <w:rPr>
          <w:rFonts w:ascii="Arial" w:hAnsi="Arial" w:cs="Arial"/>
          <w:sz w:val="20"/>
          <w:szCs w:val="20"/>
        </w:rPr>
        <w:t xml:space="preserve"> </w:t>
      </w:r>
      <w:r w:rsidRPr="00D4344E">
        <w:rPr>
          <w:rFonts w:ascii="Arial" w:hAnsi="Arial" w:cs="Arial"/>
          <w:sz w:val="20"/>
          <w:szCs w:val="20"/>
        </w:rPr>
        <w:t xml:space="preserve">have agreed to jointly maintain the technical and marketing assets and to </w:t>
      </w:r>
      <w:r w:rsidR="000D7B5D">
        <w:rPr>
          <w:rFonts w:ascii="Arial" w:hAnsi="Arial" w:cs="Arial"/>
          <w:sz w:val="20"/>
          <w:szCs w:val="20"/>
        </w:rPr>
        <w:t xml:space="preserve">continue </w:t>
      </w:r>
      <w:r w:rsidRPr="00D4344E">
        <w:rPr>
          <w:rFonts w:ascii="Arial" w:hAnsi="Arial" w:cs="Arial"/>
          <w:sz w:val="20"/>
          <w:szCs w:val="20"/>
        </w:rPr>
        <w:t>international standardization</w:t>
      </w:r>
      <w:r w:rsidR="000D7B5D">
        <w:rPr>
          <w:rFonts w:ascii="Arial" w:hAnsi="Arial" w:cs="Arial"/>
          <w:sz w:val="20"/>
          <w:szCs w:val="20"/>
        </w:rPr>
        <w:t xml:space="preserve"> efforts</w:t>
      </w:r>
      <w:r w:rsidRPr="00D4344E">
        <w:rPr>
          <w:rFonts w:ascii="Arial" w:hAnsi="Arial" w:cs="Arial"/>
          <w:sz w:val="20"/>
          <w:szCs w:val="20"/>
        </w:rPr>
        <w:t>.</w:t>
      </w:r>
      <w:r w:rsidR="00637CAE">
        <w:rPr>
          <w:rFonts w:ascii="Arial" w:hAnsi="Arial" w:cs="Arial"/>
          <w:sz w:val="20"/>
          <w:szCs w:val="20"/>
        </w:rPr>
        <w:t xml:space="preserve"> </w:t>
      </w:r>
      <w:r w:rsidR="00195383">
        <w:rPr>
          <w:rFonts w:ascii="Arial" w:hAnsi="Arial" w:cs="Arial"/>
          <w:sz w:val="20"/>
          <w:szCs w:val="20"/>
        </w:rPr>
        <w:t>In addition, t</w:t>
      </w:r>
      <w:r w:rsidR="00637CAE" w:rsidRPr="009D4768">
        <w:rPr>
          <w:rFonts w:ascii="Arial" w:hAnsi="Arial" w:cs="Arial"/>
          <w:sz w:val="20"/>
          <w:szCs w:val="20"/>
        </w:rPr>
        <w:t xml:space="preserve">he marketing team of the APL Project has created a set of materials to support interested parties in </w:t>
      </w:r>
      <w:r w:rsidR="00637CAE">
        <w:rPr>
          <w:rFonts w:ascii="Arial" w:hAnsi="Arial" w:cs="Arial"/>
          <w:sz w:val="20"/>
          <w:szCs w:val="20"/>
        </w:rPr>
        <w:t>adopting</w:t>
      </w:r>
      <w:r w:rsidR="00637CAE" w:rsidRPr="009D4768">
        <w:rPr>
          <w:rFonts w:ascii="Arial" w:hAnsi="Arial" w:cs="Arial"/>
          <w:sz w:val="20"/>
          <w:szCs w:val="20"/>
        </w:rPr>
        <w:t xml:space="preserve"> Ethernet-APL. </w:t>
      </w:r>
      <w:r w:rsidR="00637CAE">
        <w:rPr>
          <w:rFonts w:ascii="Arial" w:hAnsi="Arial" w:cs="Arial"/>
          <w:sz w:val="20"/>
          <w:szCs w:val="20"/>
        </w:rPr>
        <w:t>Available resources include a</w:t>
      </w:r>
      <w:r w:rsidR="00637CAE" w:rsidRPr="009D4768">
        <w:rPr>
          <w:rFonts w:ascii="Arial" w:hAnsi="Arial" w:cs="Arial"/>
          <w:sz w:val="20"/>
          <w:szCs w:val="20"/>
        </w:rPr>
        <w:t xml:space="preserve"> website, demo</w:t>
      </w:r>
      <w:r w:rsidR="00637CAE">
        <w:rPr>
          <w:rFonts w:ascii="Arial" w:hAnsi="Arial" w:cs="Arial"/>
          <w:sz w:val="20"/>
          <w:szCs w:val="20"/>
        </w:rPr>
        <w:t>nstration</w:t>
      </w:r>
      <w:r w:rsidR="00637CAE" w:rsidRPr="009D4768">
        <w:rPr>
          <w:rFonts w:ascii="Arial" w:hAnsi="Arial" w:cs="Arial"/>
          <w:sz w:val="20"/>
          <w:szCs w:val="20"/>
        </w:rPr>
        <w:t xml:space="preserve"> model, whitepaper, interactive PowerPoint, and training material</w:t>
      </w:r>
      <w:r w:rsidR="00637CAE">
        <w:rPr>
          <w:rFonts w:ascii="Arial" w:hAnsi="Arial" w:cs="Arial"/>
          <w:sz w:val="20"/>
          <w:szCs w:val="20"/>
        </w:rPr>
        <w:t>s.</w:t>
      </w:r>
      <w:r w:rsidR="00637CAE" w:rsidRPr="009D4768">
        <w:rPr>
          <w:rFonts w:ascii="Arial" w:hAnsi="Arial" w:cs="Arial"/>
          <w:sz w:val="20"/>
          <w:szCs w:val="20"/>
        </w:rPr>
        <w:t xml:space="preserve"> </w:t>
      </w:r>
      <w:r w:rsidR="00637CAE">
        <w:rPr>
          <w:rFonts w:ascii="Arial" w:hAnsi="Arial" w:cs="Arial"/>
          <w:sz w:val="20"/>
          <w:szCs w:val="20"/>
        </w:rPr>
        <w:t xml:space="preserve"> Visit </w:t>
      </w:r>
      <w:hyperlink r:id="rId9" w:history="1">
        <w:r w:rsidR="00637CAE" w:rsidRPr="007D51DA">
          <w:rPr>
            <w:rStyle w:val="Hyperlink"/>
            <w:rFonts w:ascii="Arial" w:hAnsi="Arial" w:cs="Arial"/>
            <w:sz w:val="20"/>
            <w:szCs w:val="20"/>
          </w:rPr>
          <w:t>www.ethernet-apl.org</w:t>
        </w:r>
      </w:hyperlink>
      <w:r w:rsidR="00637CAE">
        <w:rPr>
          <w:rFonts w:ascii="Arial" w:hAnsi="Arial" w:cs="Arial"/>
          <w:sz w:val="20"/>
          <w:szCs w:val="20"/>
        </w:rPr>
        <w:t xml:space="preserve"> to download resources and learn more about this available technology.</w:t>
      </w:r>
    </w:p>
    <w:p w14:paraId="0BB3AD4A" w14:textId="77777777" w:rsidR="005333C5" w:rsidRPr="005333C5" w:rsidRDefault="005333C5" w:rsidP="005333C5">
      <w:pPr>
        <w:pStyle w:val="StandardWeb"/>
        <w:spacing w:before="0" w:beforeAutospacing="0" w:after="0" w:afterAutospacing="0" w:line="360" w:lineRule="auto"/>
        <w:rPr>
          <w:rFonts w:ascii="Arial" w:hAnsi="Arial" w:cs="Arial"/>
          <w:b/>
          <w:bCs/>
          <w:sz w:val="20"/>
          <w:szCs w:val="20"/>
        </w:rPr>
      </w:pPr>
    </w:p>
    <w:p w14:paraId="6F72F358" w14:textId="4B23CB0E" w:rsidR="007623B1" w:rsidRPr="00141566" w:rsidRDefault="007623B1" w:rsidP="005774A4">
      <w:pPr>
        <w:pStyle w:val="StandardWeb"/>
        <w:spacing w:before="0" w:beforeAutospacing="0" w:after="0" w:afterAutospacing="0" w:line="360" w:lineRule="auto"/>
        <w:rPr>
          <w:rFonts w:ascii="Arial" w:hAnsi="Arial" w:cs="Arial"/>
          <w:b/>
          <w:bCs/>
          <w:sz w:val="20"/>
          <w:szCs w:val="20"/>
        </w:rPr>
      </w:pPr>
      <w:r w:rsidRPr="00141566">
        <w:rPr>
          <w:rFonts w:ascii="Arial" w:hAnsi="Arial" w:cs="Arial"/>
          <w:b/>
          <w:bCs/>
          <w:sz w:val="20"/>
          <w:szCs w:val="20"/>
        </w:rPr>
        <w:t xml:space="preserve">About </w:t>
      </w:r>
      <w:proofErr w:type="spellStart"/>
      <w:r w:rsidRPr="00141566">
        <w:rPr>
          <w:rFonts w:ascii="Arial" w:hAnsi="Arial" w:cs="Arial"/>
          <w:b/>
          <w:bCs/>
          <w:sz w:val="20"/>
          <w:szCs w:val="20"/>
        </w:rPr>
        <w:t>FieldComm</w:t>
      </w:r>
      <w:proofErr w:type="spellEnd"/>
      <w:r w:rsidRPr="00141566">
        <w:rPr>
          <w:rFonts w:ascii="Arial" w:hAnsi="Arial" w:cs="Arial"/>
          <w:b/>
          <w:bCs/>
          <w:sz w:val="20"/>
          <w:szCs w:val="20"/>
        </w:rPr>
        <w:t xml:space="preserve"> Group</w:t>
      </w:r>
    </w:p>
    <w:p w14:paraId="27EE7107" w14:textId="3731A497" w:rsidR="007623B1" w:rsidRPr="00141566" w:rsidRDefault="007623B1" w:rsidP="005774A4">
      <w:pPr>
        <w:pStyle w:val="StandardWeb"/>
        <w:spacing w:before="0" w:beforeAutospacing="0" w:after="0" w:afterAutospacing="0" w:line="360" w:lineRule="auto"/>
        <w:rPr>
          <w:rFonts w:ascii="Arial" w:hAnsi="Arial" w:cs="Arial"/>
          <w:sz w:val="20"/>
          <w:szCs w:val="20"/>
        </w:rPr>
      </w:pPr>
      <w:proofErr w:type="spellStart"/>
      <w:r w:rsidRPr="00141566">
        <w:rPr>
          <w:rFonts w:ascii="Arial" w:hAnsi="Arial" w:cs="Arial"/>
          <w:sz w:val="20"/>
          <w:szCs w:val="20"/>
        </w:rPr>
        <w:t>FieldComm</w:t>
      </w:r>
      <w:proofErr w:type="spellEnd"/>
      <w:r w:rsidRPr="00141566">
        <w:rPr>
          <w:rFonts w:ascii="Arial" w:hAnsi="Arial" w:cs="Arial"/>
          <w:sz w:val="20"/>
          <w:szCs w:val="20"/>
        </w:rPr>
        <w:t xml:space="preserve"> Group is a global standards-based organization consisting of leading process end users, manufacturers, universities and research organizations that work together to direct the development, incorporation and implementation of new and overlapping technologies and serves as the source for FDI™ technology. </w:t>
      </w:r>
      <w:proofErr w:type="spellStart"/>
      <w:r w:rsidRPr="00141566">
        <w:rPr>
          <w:rFonts w:ascii="Arial" w:hAnsi="Arial" w:cs="Arial"/>
          <w:sz w:val="20"/>
          <w:szCs w:val="20"/>
        </w:rPr>
        <w:t>FieldComm</w:t>
      </w:r>
      <w:proofErr w:type="spellEnd"/>
      <w:r w:rsidRPr="00141566">
        <w:rPr>
          <w:rFonts w:ascii="Arial" w:hAnsi="Arial" w:cs="Arial"/>
          <w:sz w:val="20"/>
          <w:szCs w:val="20"/>
        </w:rPr>
        <w:t xml:space="preserve"> Group’s mission is to develop, manage and promote global standards for integrating digital devices into automation system architectures while protecting process-automation investments in HART® and FOUNDATION™ Fieldbus communication technologies. Membership is open to anyone interested in the use of the technologies. For more information, visit their web site at www.FieldCommgroup.org.</w:t>
      </w:r>
    </w:p>
    <w:p w14:paraId="31548F42" w14:textId="77777777" w:rsidR="007623B1" w:rsidRPr="00141566" w:rsidRDefault="007623B1" w:rsidP="005774A4">
      <w:pPr>
        <w:pStyle w:val="StandardWeb"/>
        <w:spacing w:before="0" w:beforeAutospacing="0" w:after="0" w:afterAutospacing="0" w:line="360" w:lineRule="auto"/>
        <w:rPr>
          <w:rFonts w:ascii="Arial" w:hAnsi="Arial" w:cs="Arial"/>
          <w:sz w:val="20"/>
          <w:szCs w:val="20"/>
        </w:rPr>
      </w:pPr>
      <w:r w:rsidRPr="00141566">
        <w:rPr>
          <w:rFonts w:ascii="Arial" w:hAnsi="Arial" w:cs="Arial"/>
          <w:b/>
          <w:bCs/>
          <w:sz w:val="20"/>
          <w:szCs w:val="20"/>
        </w:rPr>
        <w:t>For more information, contact:</w:t>
      </w:r>
    </w:p>
    <w:p w14:paraId="2B3DAD11" w14:textId="6D9B7B81" w:rsidR="007623B1" w:rsidRPr="00141566" w:rsidRDefault="007623B1" w:rsidP="00141566">
      <w:pPr>
        <w:pStyle w:val="StandardWeb"/>
        <w:spacing w:before="0" w:beforeAutospacing="0" w:after="0" w:afterAutospacing="0" w:line="360" w:lineRule="auto"/>
        <w:rPr>
          <w:rFonts w:ascii="Arial" w:hAnsi="Arial" w:cs="Arial"/>
          <w:sz w:val="20"/>
          <w:szCs w:val="20"/>
        </w:rPr>
      </w:pPr>
      <w:r w:rsidRPr="00141566">
        <w:rPr>
          <w:rFonts w:ascii="Arial" w:hAnsi="Arial" w:cs="Arial"/>
          <w:sz w:val="20"/>
          <w:szCs w:val="20"/>
        </w:rPr>
        <w:t>Paul Sereiko</w:t>
      </w:r>
      <w:r w:rsidR="006A1E93" w:rsidRPr="00141566">
        <w:rPr>
          <w:rFonts w:ascii="Arial" w:hAnsi="Arial" w:cs="Arial"/>
          <w:sz w:val="20"/>
          <w:szCs w:val="20"/>
        </w:rPr>
        <w:br/>
      </w:r>
      <w:r w:rsidRPr="00141566">
        <w:rPr>
          <w:rFonts w:ascii="Arial" w:hAnsi="Arial" w:cs="Arial"/>
          <w:sz w:val="20"/>
          <w:szCs w:val="20"/>
        </w:rPr>
        <w:t>psereiko@FieldCommgroup.org</w:t>
      </w:r>
    </w:p>
    <w:p w14:paraId="5D868D03" w14:textId="77777777" w:rsidR="006A1E93" w:rsidRPr="00141566" w:rsidRDefault="006A1E93" w:rsidP="00141566">
      <w:pPr>
        <w:pStyle w:val="StandardWeb"/>
        <w:spacing w:before="0" w:beforeAutospacing="0" w:after="0" w:afterAutospacing="0" w:line="360" w:lineRule="auto"/>
        <w:rPr>
          <w:rFonts w:ascii="Arial" w:hAnsi="Arial" w:cs="Arial"/>
          <w:sz w:val="20"/>
          <w:szCs w:val="20"/>
        </w:rPr>
      </w:pPr>
    </w:p>
    <w:p w14:paraId="789D7BAC" w14:textId="7EC72C80" w:rsidR="007623B1" w:rsidRPr="00141566" w:rsidRDefault="007623B1" w:rsidP="00141566">
      <w:pPr>
        <w:pStyle w:val="StandardWeb"/>
        <w:spacing w:before="0" w:beforeAutospacing="0" w:after="0" w:afterAutospacing="0" w:line="360" w:lineRule="auto"/>
        <w:rPr>
          <w:rFonts w:ascii="Arial" w:hAnsi="Arial" w:cs="Arial"/>
          <w:b/>
          <w:bCs/>
          <w:sz w:val="20"/>
          <w:szCs w:val="20"/>
        </w:rPr>
      </w:pPr>
      <w:r w:rsidRPr="00141566">
        <w:rPr>
          <w:rFonts w:ascii="Arial" w:hAnsi="Arial" w:cs="Arial"/>
          <w:b/>
          <w:bCs/>
          <w:sz w:val="20"/>
          <w:szCs w:val="20"/>
        </w:rPr>
        <w:t>About ODVA</w:t>
      </w:r>
    </w:p>
    <w:p w14:paraId="4C9E5F0F" w14:textId="2638C974" w:rsidR="007623B1" w:rsidRPr="00141566" w:rsidRDefault="007623B1" w:rsidP="00141566">
      <w:pPr>
        <w:pStyle w:val="StandardWeb"/>
        <w:spacing w:before="0" w:beforeAutospacing="0" w:after="0" w:afterAutospacing="0" w:line="360" w:lineRule="auto"/>
        <w:rPr>
          <w:rFonts w:ascii="Arial" w:hAnsi="Arial" w:cs="Arial"/>
          <w:sz w:val="20"/>
          <w:szCs w:val="20"/>
        </w:rPr>
      </w:pPr>
      <w:r w:rsidRPr="00141566">
        <w:rPr>
          <w:rFonts w:ascii="Arial" w:hAnsi="Arial" w:cs="Arial"/>
          <w:sz w:val="20"/>
          <w:szCs w:val="20"/>
        </w:rPr>
        <w:t xml:space="preserve">ODVA is an international standards development and trade organization with members from the world’s leading automation suppliers. ODVA’s mission is to advance open, interoperable information and communication technologies for industrial automation. Its standards include the Common Industrial Protocol or “CIP™,” ODVA’s media independent network protocol – and </w:t>
      </w:r>
      <w:r w:rsidR="00BD74BB" w:rsidRPr="00141566">
        <w:rPr>
          <w:rFonts w:ascii="Arial" w:hAnsi="Arial" w:cs="Arial"/>
          <w:sz w:val="20"/>
          <w:szCs w:val="20"/>
        </w:rPr>
        <w:t xml:space="preserve">industrial communication technologies including </w:t>
      </w:r>
      <w:proofErr w:type="spellStart"/>
      <w:r w:rsidR="00BD74BB" w:rsidRPr="00141566">
        <w:rPr>
          <w:rFonts w:ascii="Arial" w:hAnsi="Arial" w:cs="Arial"/>
          <w:sz w:val="20"/>
          <w:szCs w:val="20"/>
        </w:rPr>
        <w:t>EtherNet</w:t>
      </w:r>
      <w:proofErr w:type="spellEnd"/>
      <w:r w:rsidR="00BD74BB" w:rsidRPr="00141566">
        <w:rPr>
          <w:rFonts w:ascii="Arial" w:hAnsi="Arial" w:cs="Arial"/>
          <w:sz w:val="20"/>
          <w:szCs w:val="20"/>
        </w:rPr>
        <w:t xml:space="preserve">/IP, </w:t>
      </w:r>
      <w:proofErr w:type="spellStart"/>
      <w:r w:rsidR="00BD74BB" w:rsidRPr="00141566">
        <w:rPr>
          <w:rFonts w:ascii="Arial" w:hAnsi="Arial" w:cs="Arial"/>
          <w:sz w:val="20"/>
          <w:szCs w:val="20"/>
        </w:rPr>
        <w:t>DeviceNet</w:t>
      </w:r>
      <w:proofErr w:type="spellEnd"/>
      <w:r w:rsidR="00BD74BB" w:rsidRPr="00141566">
        <w:rPr>
          <w:rFonts w:ascii="Arial" w:hAnsi="Arial" w:cs="Arial"/>
          <w:sz w:val="20"/>
          <w:szCs w:val="20"/>
        </w:rPr>
        <w:t xml:space="preserve"> and others</w:t>
      </w:r>
      <w:r w:rsidRPr="00141566">
        <w:rPr>
          <w:rFonts w:ascii="Arial" w:hAnsi="Arial" w:cs="Arial"/>
          <w:sz w:val="20"/>
          <w:szCs w:val="20"/>
        </w:rPr>
        <w:t xml:space="preserve">. For interoperability of production systems and their integration with other systems, ODVA embraces the adoption of commercial-off-the-shelf, standard Internet and Ethernet technologies as a guiding principle. This principle is exemplified by </w:t>
      </w:r>
      <w:proofErr w:type="spellStart"/>
      <w:r w:rsidRPr="00141566">
        <w:rPr>
          <w:rFonts w:ascii="Arial" w:hAnsi="Arial" w:cs="Arial"/>
          <w:sz w:val="20"/>
          <w:szCs w:val="20"/>
        </w:rPr>
        <w:t>EtherNet</w:t>
      </w:r>
      <w:proofErr w:type="spellEnd"/>
      <w:r w:rsidRPr="00141566">
        <w:rPr>
          <w:rFonts w:ascii="Arial" w:hAnsi="Arial" w:cs="Arial"/>
          <w:sz w:val="20"/>
          <w:szCs w:val="20"/>
        </w:rPr>
        <w:t xml:space="preserve">/IP – </w:t>
      </w:r>
      <w:r w:rsidR="00BD74BB" w:rsidRPr="00141566">
        <w:rPr>
          <w:rFonts w:ascii="Arial" w:hAnsi="Arial" w:cs="Arial"/>
          <w:sz w:val="20"/>
          <w:szCs w:val="20"/>
        </w:rPr>
        <w:t>today’s leading industrial Ethernet network</w:t>
      </w:r>
      <w:r w:rsidRPr="00141566">
        <w:rPr>
          <w:rFonts w:ascii="Arial" w:hAnsi="Arial" w:cs="Arial"/>
          <w:sz w:val="20"/>
          <w:szCs w:val="20"/>
        </w:rPr>
        <w:t xml:space="preserve">.  Visit ODVA on-line at </w:t>
      </w:r>
      <w:hyperlink r:id="rId10" w:history="1">
        <w:r w:rsidR="00BD74BB" w:rsidRPr="00141566">
          <w:rPr>
            <w:rStyle w:val="Hyperlink"/>
            <w:rFonts w:ascii="Arial" w:hAnsi="Arial" w:cs="Arial"/>
            <w:sz w:val="20"/>
            <w:szCs w:val="20"/>
          </w:rPr>
          <w:t>www.odva.org</w:t>
        </w:r>
      </w:hyperlink>
      <w:r w:rsidRPr="00141566">
        <w:rPr>
          <w:rFonts w:ascii="Arial" w:hAnsi="Arial" w:cs="Arial"/>
          <w:sz w:val="20"/>
          <w:szCs w:val="20"/>
        </w:rPr>
        <w:t>.</w:t>
      </w:r>
    </w:p>
    <w:p w14:paraId="72B199BD" w14:textId="77777777" w:rsidR="007623B1" w:rsidRPr="00141566" w:rsidRDefault="007623B1" w:rsidP="00141566">
      <w:pPr>
        <w:pStyle w:val="StandardWeb"/>
        <w:spacing w:before="0" w:beforeAutospacing="0" w:after="0" w:afterAutospacing="0" w:line="360" w:lineRule="auto"/>
        <w:rPr>
          <w:rFonts w:ascii="Arial" w:hAnsi="Arial" w:cs="Arial"/>
          <w:b/>
          <w:bCs/>
          <w:sz w:val="20"/>
          <w:szCs w:val="20"/>
        </w:rPr>
      </w:pPr>
      <w:r w:rsidRPr="00141566">
        <w:rPr>
          <w:rFonts w:ascii="Arial" w:hAnsi="Arial" w:cs="Arial"/>
          <w:b/>
          <w:bCs/>
          <w:sz w:val="20"/>
          <w:szCs w:val="20"/>
        </w:rPr>
        <w:t>For more information, contact:</w:t>
      </w:r>
    </w:p>
    <w:p w14:paraId="614CDA6F" w14:textId="79F038D1" w:rsidR="007623B1" w:rsidRPr="00141566" w:rsidRDefault="007623B1" w:rsidP="00141566">
      <w:pPr>
        <w:pStyle w:val="StandardWeb"/>
        <w:spacing w:before="0" w:beforeAutospacing="0" w:after="0" w:afterAutospacing="0" w:line="360" w:lineRule="auto"/>
        <w:rPr>
          <w:rFonts w:ascii="Arial" w:hAnsi="Arial" w:cs="Arial"/>
          <w:sz w:val="20"/>
          <w:szCs w:val="20"/>
        </w:rPr>
      </w:pPr>
      <w:r w:rsidRPr="00141566">
        <w:rPr>
          <w:rFonts w:ascii="Arial" w:hAnsi="Arial" w:cs="Arial"/>
          <w:sz w:val="20"/>
          <w:szCs w:val="20"/>
        </w:rPr>
        <w:t>Steve Fales</w:t>
      </w:r>
    </w:p>
    <w:p w14:paraId="1F463E3D" w14:textId="6E53F9D6" w:rsidR="007623B1" w:rsidRPr="00141566" w:rsidRDefault="007623B1" w:rsidP="00141566">
      <w:pPr>
        <w:pStyle w:val="StandardWeb"/>
        <w:spacing w:before="0" w:beforeAutospacing="0" w:after="0" w:afterAutospacing="0" w:line="360" w:lineRule="auto"/>
        <w:rPr>
          <w:rFonts w:ascii="Arial" w:hAnsi="Arial" w:cs="Arial"/>
          <w:sz w:val="20"/>
          <w:szCs w:val="20"/>
        </w:rPr>
      </w:pPr>
      <w:r w:rsidRPr="00141566">
        <w:rPr>
          <w:rFonts w:ascii="Arial" w:hAnsi="Arial" w:cs="Arial"/>
          <w:sz w:val="20"/>
          <w:szCs w:val="20"/>
        </w:rPr>
        <w:t>sfales@odva.org</w:t>
      </w:r>
    </w:p>
    <w:p w14:paraId="19EFF99C" w14:textId="29618F85" w:rsidR="006A1E93" w:rsidRPr="00141566" w:rsidRDefault="006A1E93" w:rsidP="00141566">
      <w:pPr>
        <w:spacing w:after="0" w:line="360" w:lineRule="auto"/>
        <w:rPr>
          <w:rFonts w:ascii="Arial" w:hAnsi="Arial" w:cs="Arial"/>
          <w:sz w:val="20"/>
          <w:szCs w:val="20"/>
          <w:shd w:val="clear" w:color="auto" w:fill="FFFFFF"/>
        </w:rPr>
      </w:pPr>
      <w:r w:rsidRPr="00141566">
        <w:rPr>
          <w:rFonts w:ascii="Arial" w:hAnsi="Arial" w:cs="Arial"/>
          <w:b/>
          <w:sz w:val="20"/>
          <w:szCs w:val="20"/>
          <w:shd w:val="clear" w:color="auto" w:fill="FFFFFF"/>
        </w:rPr>
        <w:lastRenderedPageBreak/>
        <w:t>About the OPC Foundation:</w:t>
      </w:r>
      <w:r w:rsidRPr="00141566">
        <w:rPr>
          <w:rFonts w:ascii="Arial" w:hAnsi="Arial" w:cs="Arial"/>
          <w:b/>
          <w:sz w:val="20"/>
          <w:szCs w:val="20"/>
          <w:shd w:val="clear" w:color="auto" w:fill="FFFFFF"/>
        </w:rPr>
        <w:br/>
      </w:r>
      <w:r w:rsidRPr="00141566">
        <w:rPr>
          <w:rFonts w:ascii="Arial" w:hAnsi="Arial" w:cs="Arial"/>
          <w:sz w:val="20"/>
          <w:szCs w:val="20"/>
          <w:shd w:val="clear" w:color="auto" w:fill="FFFFFF"/>
        </w:rPr>
        <w:t xml:space="preserve">Since 1996, the OPC Foundation has facilitated the development and adoption of the OPC information exchange standards. As both advocate and custodian of these specifications, the Foundation’s mission is to help industry vendors, end-users, and software developers maintain interoperability in their manufacturing and automation assets. The OPC Foundation is dedicated to providing the best specifications, technology, process, and certification to achieve multivendor, multiplatform, secure, reliable, interoperability for moving data and information from the embedded world to the enterprise cloud. The Foundation serves over </w:t>
      </w:r>
      <w:r w:rsidR="00830E6A">
        <w:rPr>
          <w:rFonts w:ascii="Arial" w:hAnsi="Arial" w:cs="Arial"/>
          <w:sz w:val="20"/>
          <w:szCs w:val="20"/>
          <w:shd w:val="clear" w:color="auto" w:fill="FFFFFF"/>
        </w:rPr>
        <w:t>8</w:t>
      </w:r>
      <w:r w:rsidR="00E73E90">
        <w:rPr>
          <w:rFonts w:ascii="Arial" w:hAnsi="Arial" w:cs="Arial"/>
          <w:sz w:val="20"/>
          <w:szCs w:val="20"/>
          <w:shd w:val="clear" w:color="auto" w:fill="FFFFFF"/>
        </w:rPr>
        <w:t>80</w:t>
      </w:r>
      <w:r w:rsidR="00830E6A" w:rsidRPr="00141566">
        <w:rPr>
          <w:rFonts w:ascii="Arial" w:hAnsi="Arial" w:cs="Arial"/>
          <w:sz w:val="20"/>
          <w:szCs w:val="20"/>
          <w:shd w:val="clear" w:color="auto" w:fill="FFFFFF"/>
        </w:rPr>
        <w:t xml:space="preserve"> </w:t>
      </w:r>
      <w:r w:rsidRPr="00141566">
        <w:rPr>
          <w:rFonts w:ascii="Arial" w:hAnsi="Arial" w:cs="Arial"/>
          <w:sz w:val="20"/>
          <w:szCs w:val="20"/>
          <w:shd w:val="clear" w:color="auto" w:fill="FFFFFF"/>
        </w:rPr>
        <w:t xml:space="preserve">members worldwide in the Industrial Automation, IT, IoT, </w:t>
      </w:r>
      <w:proofErr w:type="spellStart"/>
      <w:r w:rsidRPr="00141566">
        <w:rPr>
          <w:rFonts w:ascii="Arial" w:hAnsi="Arial" w:cs="Arial"/>
          <w:sz w:val="20"/>
          <w:szCs w:val="20"/>
          <w:shd w:val="clear" w:color="auto" w:fill="FFFFFF"/>
        </w:rPr>
        <w:t>IIoT</w:t>
      </w:r>
      <w:proofErr w:type="spellEnd"/>
      <w:r w:rsidRPr="00141566">
        <w:rPr>
          <w:rFonts w:ascii="Arial" w:hAnsi="Arial" w:cs="Arial"/>
          <w:sz w:val="20"/>
          <w:szCs w:val="20"/>
          <w:shd w:val="clear" w:color="auto" w:fill="FFFFFF"/>
        </w:rPr>
        <w:t xml:space="preserve">, M2M, </w:t>
      </w:r>
      <w:proofErr w:type="spellStart"/>
      <w:r w:rsidRPr="00141566">
        <w:rPr>
          <w:rFonts w:ascii="Arial" w:hAnsi="Arial" w:cs="Arial"/>
          <w:sz w:val="20"/>
          <w:szCs w:val="20"/>
          <w:shd w:val="clear" w:color="auto" w:fill="FFFFFF"/>
        </w:rPr>
        <w:t>Industrie</w:t>
      </w:r>
      <w:proofErr w:type="spellEnd"/>
      <w:r w:rsidRPr="00141566">
        <w:rPr>
          <w:rFonts w:ascii="Arial" w:hAnsi="Arial" w:cs="Arial"/>
          <w:sz w:val="20"/>
          <w:szCs w:val="20"/>
          <w:shd w:val="clear" w:color="auto" w:fill="FFFFFF"/>
        </w:rPr>
        <w:t xml:space="preserve"> 4.0, Building Automation, machine tools, pharmaceutical, petrochemical, and Smart Energy sectors. For more information about the OPC Foundation, please visit </w:t>
      </w:r>
      <w:hyperlink r:id="rId11" w:history="1">
        <w:r w:rsidRPr="00141566">
          <w:rPr>
            <w:rStyle w:val="Hyperlink"/>
            <w:rFonts w:ascii="Arial" w:hAnsi="Arial" w:cs="Arial"/>
            <w:sz w:val="20"/>
            <w:szCs w:val="20"/>
          </w:rPr>
          <w:t>www.opcfoundation.org</w:t>
        </w:r>
      </w:hyperlink>
    </w:p>
    <w:p w14:paraId="3B4CE489" w14:textId="36473E63" w:rsidR="006A1E93" w:rsidRPr="00141566" w:rsidRDefault="00245708" w:rsidP="00141566">
      <w:pPr>
        <w:pStyle w:val="StandardWeb"/>
        <w:spacing w:before="0" w:beforeAutospacing="0" w:after="0" w:afterAutospacing="0" w:line="360" w:lineRule="auto"/>
        <w:rPr>
          <w:rFonts w:ascii="Arial" w:hAnsi="Arial" w:cs="Arial"/>
          <w:sz w:val="20"/>
          <w:szCs w:val="20"/>
        </w:rPr>
      </w:pPr>
      <w:r w:rsidRPr="00141566">
        <w:rPr>
          <w:rFonts w:ascii="Arial" w:hAnsi="Arial" w:cs="Arial"/>
          <w:b/>
          <w:bCs/>
          <w:sz w:val="20"/>
          <w:szCs w:val="20"/>
        </w:rPr>
        <w:t>For more information, contact:</w:t>
      </w:r>
    </w:p>
    <w:p w14:paraId="5E13A8A6" w14:textId="5B056819" w:rsidR="006A1E93" w:rsidRPr="00130965" w:rsidRDefault="006A1E93" w:rsidP="00141566">
      <w:pPr>
        <w:pStyle w:val="StandardWeb"/>
        <w:spacing w:before="0" w:beforeAutospacing="0" w:after="0" w:afterAutospacing="0" w:line="360" w:lineRule="auto"/>
        <w:rPr>
          <w:rFonts w:ascii="Arial" w:hAnsi="Arial" w:cs="Arial"/>
          <w:sz w:val="20"/>
          <w:szCs w:val="20"/>
        </w:rPr>
      </w:pPr>
      <w:r w:rsidRPr="00130965">
        <w:rPr>
          <w:rFonts w:ascii="Arial" w:hAnsi="Arial" w:cs="Arial"/>
          <w:sz w:val="20"/>
          <w:szCs w:val="20"/>
        </w:rPr>
        <w:t>Stefan Hoppe</w:t>
      </w:r>
      <w:r w:rsidRPr="00130965">
        <w:rPr>
          <w:rFonts w:ascii="Arial" w:hAnsi="Arial" w:cs="Arial"/>
          <w:sz w:val="20"/>
          <w:szCs w:val="20"/>
        </w:rPr>
        <w:br/>
      </w:r>
      <w:hyperlink r:id="rId12" w:history="1">
        <w:r w:rsidRPr="00130965">
          <w:rPr>
            <w:rStyle w:val="Hyperlink"/>
            <w:rFonts w:ascii="Arial" w:hAnsi="Arial" w:cs="Arial"/>
            <w:sz w:val="20"/>
            <w:szCs w:val="20"/>
          </w:rPr>
          <w:t>Stefan.Hoppe@OPCFoundation.org</w:t>
        </w:r>
      </w:hyperlink>
    </w:p>
    <w:p w14:paraId="7755703B" w14:textId="77777777" w:rsidR="00245708" w:rsidRPr="00130965" w:rsidRDefault="00245708" w:rsidP="00141566">
      <w:pPr>
        <w:pStyle w:val="StandardWeb"/>
        <w:spacing w:before="0" w:beforeAutospacing="0" w:after="0" w:afterAutospacing="0" w:line="360" w:lineRule="auto"/>
        <w:rPr>
          <w:rFonts w:ascii="Arial" w:hAnsi="Arial" w:cs="Arial"/>
          <w:sz w:val="20"/>
          <w:szCs w:val="20"/>
        </w:rPr>
      </w:pPr>
    </w:p>
    <w:p w14:paraId="608592DD" w14:textId="14BEE681" w:rsidR="007623B1" w:rsidRPr="00141566" w:rsidRDefault="007623B1" w:rsidP="00141566">
      <w:pPr>
        <w:pStyle w:val="StandardWeb"/>
        <w:spacing w:before="0" w:beforeAutospacing="0" w:after="0" w:afterAutospacing="0" w:line="360" w:lineRule="auto"/>
        <w:rPr>
          <w:rFonts w:ascii="Arial" w:hAnsi="Arial" w:cs="Arial"/>
          <w:b/>
          <w:bCs/>
          <w:sz w:val="20"/>
          <w:szCs w:val="20"/>
        </w:rPr>
      </w:pPr>
      <w:r w:rsidRPr="00141566">
        <w:rPr>
          <w:rFonts w:ascii="Arial" w:hAnsi="Arial" w:cs="Arial"/>
          <w:b/>
          <w:bCs/>
          <w:sz w:val="20"/>
          <w:szCs w:val="20"/>
        </w:rPr>
        <w:t xml:space="preserve">About </w:t>
      </w:r>
      <w:r w:rsidR="00C04047" w:rsidRPr="00C04047">
        <w:rPr>
          <w:rFonts w:ascii="Arial" w:hAnsi="Arial" w:cs="Arial"/>
          <w:b/>
          <w:bCs/>
          <w:sz w:val="20"/>
          <w:szCs w:val="20"/>
        </w:rPr>
        <w:t>PROFIBUS &amp; PROFINET International (PI)</w:t>
      </w:r>
    </w:p>
    <w:p w14:paraId="7F600006" w14:textId="7A9DAC24" w:rsidR="007623B1" w:rsidRPr="00141566" w:rsidRDefault="007623B1" w:rsidP="00141566">
      <w:pPr>
        <w:pStyle w:val="StandardWeb"/>
        <w:spacing w:before="0" w:beforeAutospacing="0" w:after="0" w:afterAutospacing="0" w:line="360" w:lineRule="auto"/>
        <w:rPr>
          <w:rFonts w:ascii="Arial" w:hAnsi="Arial" w:cs="Arial"/>
          <w:sz w:val="20"/>
          <w:szCs w:val="20"/>
        </w:rPr>
      </w:pPr>
      <w:r w:rsidRPr="00141566">
        <w:rPr>
          <w:rFonts w:ascii="Arial" w:hAnsi="Arial" w:cs="Arial"/>
          <w:sz w:val="20"/>
          <w:szCs w:val="20"/>
        </w:rPr>
        <w:t xml:space="preserve">PI is a wide spread automation community in the world represented by 25 different Regional PI Associations and is responsible PROFIBUS and PROFINET, the two leading industrial communications protocols covering all industries. The common interest of PI’s global network of vendors, developers, system integrators and end users </w:t>
      </w:r>
      <w:proofErr w:type="gramStart"/>
      <w:r w:rsidRPr="00141566">
        <w:rPr>
          <w:rFonts w:ascii="Arial" w:hAnsi="Arial" w:cs="Arial"/>
          <w:sz w:val="20"/>
          <w:szCs w:val="20"/>
        </w:rPr>
        <w:t>lies</w:t>
      </w:r>
      <w:proofErr w:type="gramEnd"/>
      <w:r w:rsidRPr="00141566">
        <w:rPr>
          <w:rFonts w:ascii="Arial" w:hAnsi="Arial" w:cs="Arial"/>
          <w:sz w:val="20"/>
          <w:szCs w:val="20"/>
        </w:rPr>
        <w:t xml:space="preserve"> in promoting, supporting and using PROFIBUS and PROFINET. Regionally and globally over 1,</w:t>
      </w:r>
      <w:r w:rsidR="00C04047">
        <w:rPr>
          <w:rFonts w:ascii="Arial" w:hAnsi="Arial" w:cs="Arial"/>
          <w:sz w:val="20"/>
          <w:szCs w:val="20"/>
        </w:rPr>
        <w:t>5</w:t>
      </w:r>
      <w:r w:rsidRPr="00141566">
        <w:rPr>
          <w:rFonts w:ascii="Arial" w:hAnsi="Arial" w:cs="Arial"/>
          <w:sz w:val="20"/>
          <w:szCs w:val="20"/>
        </w:rPr>
        <w:t xml:space="preserve">00 member companies are working closely together around the world to the best automation possible. The organization’s global influence and reach is unmatched in the world of automation. For more information, please visit the website at </w:t>
      </w:r>
      <w:hyperlink r:id="rId13" w:tgtFrame="_blank" w:history="1">
        <w:r w:rsidRPr="00141566">
          <w:rPr>
            <w:rStyle w:val="Hyperlink"/>
            <w:rFonts w:ascii="Arial" w:hAnsi="Arial" w:cs="Arial"/>
            <w:sz w:val="20"/>
            <w:szCs w:val="20"/>
          </w:rPr>
          <w:t>www.profibus.com</w:t>
        </w:r>
      </w:hyperlink>
      <w:r w:rsidRPr="00141566">
        <w:rPr>
          <w:rFonts w:ascii="Arial" w:hAnsi="Arial" w:cs="Arial"/>
          <w:sz w:val="20"/>
          <w:szCs w:val="20"/>
        </w:rPr>
        <w:t>.</w:t>
      </w:r>
    </w:p>
    <w:p w14:paraId="5FF44335" w14:textId="0C522763" w:rsidR="007623B1" w:rsidRPr="00141566" w:rsidRDefault="007623B1" w:rsidP="00141566">
      <w:pPr>
        <w:pStyle w:val="StandardWeb"/>
        <w:spacing w:before="0" w:beforeAutospacing="0" w:after="0" w:afterAutospacing="0" w:line="360" w:lineRule="auto"/>
        <w:rPr>
          <w:rFonts w:ascii="Arial" w:hAnsi="Arial" w:cs="Arial"/>
          <w:b/>
          <w:bCs/>
          <w:sz w:val="20"/>
          <w:szCs w:val="20"/>
        </w:rPr>
      </w:pPr>
      <w:r w:rsidRPr="00141566">
        <w:rPr>
          <w:rFonts w:ascii="Arial" w:hAnsi="Arial" w:cs="Arial"/>
          <w:b/>
          <w:bCs/>
          <w:sz w:val="20"/>
          <w:szCs w:val="20"/>
        </w:rPr>
        <w:t>For more information, contact:</w:t>
      </w:r>
    </w:p>
    <w:p w14:paraId="38C3404A" w14:textId="76E6C093" w:rsidR="007623B1" w:rsidRPr="00141566" w:rsidRDefault="007623B1" w:rsidP="00141566">
      <w:pPr>
        <w:pStyle w:val="StandardWeb"/>
        <w:spacing w:before="0" w:beforeAutospacing="0" w:after="0" w:afterAutospacing="0" w:line="360" w:lineRule="auto"/>
        <w:rPr>
          <w:rFonts w:ascii="Arial" w:hAnsi="Arial" w:cs="Arial"/>
          <w:sz w:val="20"/>
          <w:szCs w:val="20"/>
        </w:rPr>
      </w:pPr>
      <w:r w:rsidRPr="00141566">
        <w:rPr>
          <w:rFonts w:ascii="Arial" w:hAnsi="Arial" w:cs="Arial"/>
          <w:sz w:val="20"/>
          <w:szCs w:val="20"/>
        </w:rPr>
        <w:t>Barbara Weber</w:t>
      </w:r>
    </w:p>
    <w:p w14:paraId="77F6BBA7" w14:textId="2263E528" w:rsidR="007623B1" w:rsidRPr="00141566" w:rsidRDefault="007623B1" w:rsidP="00141566">
      <w:pPr>
        <w:pStyle w:val="StandardWeb"/>
        <w:spacing w:before="0" w:beforeAutospacing="0" w:after="0" w:afterAutospacing="0" w:line="360" w:lineRule="auto"/>
        <w:rPr>
          <w:rFonts w:ascii="Arial" w:hAnsi="Arial" w:cs="Arial"/>
          <w:sz w:val="20"/>
          <w:szCs w:val="20"/>
        </w:rPr>
      </w:pPr>
      <w:r w:rsidRPr="00141566">
        <w:rPr>
          <w:rFonts w:ascii="Arial" w:hAnsi="Arial" w:cs="Arial"/>
          <w:sz w:val="20"/>
          <w:szCs w:val="20"/>
        </w:rPr>
        <w:t>Barbara.Weber@profibus.com</w:t>
      </w:r>
    </w:p>
    <w:p w14:paraId="59366C7C" w14:textId="77777777" w:rsidR="0089402D" w:rsidRPr="00141566" w:rsidRDefault="0089402D" w:rsidP="00E37A7C">
      <w:pPr>
        <w:spacing w:line="360" w:lineRule="auto"/>
        <w:rPr>
          <w:rFonts w:ascii="Arial" w:hAnsi="Arial" w:cs="Arial"/>
          <w:sz w:val="20"/>
          <w:szCs w:val="20"/>
        </w:rPr>
      </w:pPr>
    </w:p>
    <w:p w14:paraId="17ECA9C4" w14:textId="77777777" w:rsidR="000872FF" w:rsidRPr="00141566" w:rsidRDefault="000872FF" w:rsidP="00141566">
      <w:pPr>
        <w:autoSpaceDE w:val="0"/>
        <w:autoSpaceDN w:val="0"/>
        <w:adjustRightInd w:val="0"/>
        <w:spacing w:after="0" w:line="360" w:lineRule="auto"/>
        <w:rPr>
          <w:rFonts w:ascii="Arial" w:hAnsi="Arial" w:cs="Arial"/>
          <w:sz w:val="20"/>
          <w:szCs w:val="20"/>
        </w:rPr>
      </w:pPr>
      <w:r w:rsidRPr="00141566">
        <w:rPr>
          <w:rFonts w:ascii="Arial" w:hAnsi="Arial" w:cs="Arial"/>
          <w:sz w:val="20"/>
          <w:szCs w:val="20"/>
        </w:rPr>
        <w:t>***</w:t>
      </w:r>
    </w:p>
    <w:p w14:paraId="6D397A13" w14:textId="77777777" w:rsidR="006A4963" w:rsidRPr="00141566" w:rsidRDefault="006A4963" w:rsidP="00E37A7C">
      <w:pPr>
        <w:spacing w:line="360" w:lineRule="auto"/>
        <w:rPr>
          <w:rFonts w:ascii="Arial" w:hAnsi="Arial" w:cs="Arial"/>
          <w:sz w:val="20"/>
          <w:szCs w:val="20"/>
        </w:rPr>
      </w:pPr>
    </w:p>
    <w:p w14:paraId="510D1BBE" w14:textId="77777777" w:rsidR="00E75EB7" w:rsidRPr="00141566" w:rsidRDefault="00E75EB7" w:rsidP="00E37A7C">
      <w:pPr>
        <w:spacing w:line="360" w:lineRule="auto"/>
        <w:rPr>
          <w:rFonts w:ascii="Arial" w:hAnsi="Arial" w:cs="Arial"/>
          <w:sz w:val="20"/>
          <w:szCs w:val="20"/>
        </w:rPr>
      </w:pPr>
    </w:p>
    <w:sectPr w:rsidR="00E75EB7" w:rsidRPr="00141566" w:rsidSect="00B9633C">
      <w:headerReference w:type="default" r:id="rId14"/>
      <w:footerReference w:type="default" r:id="rId15"/>
      <w:headerReference w:type="first" r:id="rId16"/>
      <w:footerReference w:type="first" r:id="rId17"/>
      <w:pgSz w:w="11906" w:h="16838"/>
      <w:pgMar w:top="1440" w:right="1411" w:bottom="288" w:left="1411" w:header="2736" w:footer="5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EBC05" w14:textId="77777777" w:rsidR="005E6651" w:rsidRDefault="005E6651" w:rsidP="00FF4B6C">
      <w:pPr>
        <w:spacing w:after="0" w:line="240" w:lineRule="auto"/>
      </w:pPr>
      <w:r>
        <w:separator/>
      </w:r>
    </w:p>
  </w:endnote>
  <w:endnote w:type="continuationSeparator" w:id="0">
    <w:p w14:paraId="4E6113B6" w14:textId="77777777" w:rsidR="005E6651" w:rsidRDefault="005E6651" w:rsidP="00FF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Corbel"/>
    <w:panose1 w:val="020B0503030403020204"/>
    <w:charset w:val="00"/>
    <w:family w:val="swiss"/>
    <w:notTrueType/>
    <w:pitch w:val="variable"/>
    <w:sig w:usb0="20000287" w:usb1="00000001" w:usb2="00000000" w:usb3="00000000" w:csb0="0000019F" w:csb1="00000000"/>
  </w:font>
  <w:font w:name="MyriadPro-BoldIt">
    <w:altName w:val="Calibri"/>
    <w:panose1 w:val="020B0703030403090204"/>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20B06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F03F7" w14:textId="77777777" w:rsidR="0046576F" w:rsidRPr="00505185" w:rsidRDefault="00E27060" w:rsidP="00505185">
    <w:pPr>
      <w:pStyle w:val="Fuzeile"/>
    </w:pPr>
    <w:r>
      <w:t xml:space="preserve">Page </w:t>
    </w:r>
    <w:r w:rsidR="00503165">
      <w:fldChar w:fldCharType="begin"/>
    </w:r>
    <w:r w:rsidR="00503165">
      <w:instrText>PAGE</w:instrText>
    </w:r>
    <w:r w:rsidR="00503165">
      <w:fldChar w:fldCharType="separate"/>
    </w:r>
    <w:r w:rsidR="00401F1F">
      <w:t>2</w:t>
    </w:r>
    <w:r w:rsidR="00503165">
      <w:fldChar w:fldCharType="end"/>
    </w:r>
    <w:r>
      <w:t xml:space="preserve"> of </w:t>
    </w:r>
    <w:r w:rsidR="00503165">
      <w:fldChar w:fldCharType="begin"/>
    </w:r>
    <w:r w:rsidR="00503165">
      <w:instrText>NUMPAGES</w:instrText>
    </w:r>
    <w:r w:rsidR="00503165">
      <w:fldChar w:fldCharType="separate"/>
    </w:r>
    <w:r w:rsidR="00401F1F">
      <w:t>3</w:t>
    </w:r>
    <w:r w:rsidR="0050316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5436" w14:textId="69A73D3B" w:rsidR="00C830D7" w:rsidRPr="00DE467B" w:rsidRDefault="00C830D7" w:rsidP="00505185">
    <w:pPr>
      <w:pStyle w:val="Fuzeile"/>
      <w:spacing w:line="200" w:lineRule="atLeast"/>
      <w:ind w:left="-709" w:right="-711"/>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5FC3F" w14:textId="77777777" w:rsidR="005E6651" w:rsidRDefault="005E6651" w:rsidP="00FF4B6C">
      <w:pPr>
        <w:spacing w:after="0" w:line="240" w:lineRule="auto"/>
      </w:pPr>
      <w:r>
        <w:separator/>
      </w:r>
    </w:p>
  </w:footnote>
  <w:footnote w:type="continuationSeparator" w:id="0">
    <w:p w14:paraId="2B80E9C2" w14:textId="77777777" w:rsidR="005E6651" w:rsidRDefault="005E6651" w:rsidP="00FF4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95551" w14:textId="190A3049" w:rsidR="0046576F" w:rsidRPr="009124A5" w:rsidRDefault="009124A5" w:rsidP="009124A5">
    <w:pPr>
      <w:pStyle w:val="Lauftext"/>
      <w:spacing w:line="240" w:lineRule="auto"/>
      <w:jc w:val="left"/>
    </w:pPr>
    <w:r>
      <w:rPr>
        <w:noProof/>
      </w:rPr>
      <w:drawing>
        <wp:anchor distT="0" distB="0" distL="114300" distR="114300" simplePos="0" relativeHeight="251666432" behindDoc="0" locked="0" layoutInCell="1" allowOverlap="1" wp14:anchorId="5E0D12F7" wp14:editId="369D78F4">
          <wp:simplePos x="0" y="0"/>
          <wp:positionH relativeFrom="column">
            <wp:posOffset>1694815</wp:posOffset>
          </wp:positionH>
          <wp:positionV relativeFrom="paragraph">
            <wp:posOffset>-930275</wp:posOffset>
          </wp:positionV>
          <wp:extent cx="1424051" cy="271145"/>
          <wp:effectExtent l="0" t="0" r="5080" b="0"/>
          <wp:wrapNone/>
          <wp:docPr id="50" name="Picture 5"/>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424051" cy="2711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235FFB5" wp14:editId="7C9F9F23">
          <wp:simplePos x="0" y="0"/>
          <wp:positionH relativeFrom="margin">
            <wp:posOffset>3423920</wp:posOffset>
          </wp:positionH>
          <wp:positionV relativeFrom="paragraph">
            <wp:posOffset>-1031240</wp:posOffset>
          </wp:positionV>
          <wp:extent cx="1276350" cy="465170"/>
          <wp:effectExtent l="0" t="0" r="0" b="0"/>
          <wp:wrapNone/>
          <wp:docPr id="51" name="Grafik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465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12A9007F" wp14:editId="7884C87F">
          <wp:simplePos x="0" y="0"/>
          <wp:positionH relativeFrom="column">
            <wp:posOffset>5043170</wp:posOffset>
          </wp:positionH>
          <wp:positionV relativeFrom="paragraph">
            <wp:posOffset>-998220</wp:posOffset>
          </wp:positionV>
          <wp:extent cx="984250" cy="454025"/>
          <wp:effectExtent l="0" t="0" r="6350" b="3175"/>
          <wp:wrapNone/>
          <wp:docPr id="52"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
                    <a:extLst>
                      <a:ext uri="{28A0092B-C50C-407E-A947-70E740481C1C}">
                        <a14:useLocalDpi xmlns:a14="http://schemas.microsoft.com/office/drawing/2010/main" val="0"/>
                      </a:ext>
                    </a:extLst>
                  </a:blip>
                  <a:stretch>
                    <a:fillRect/>
                  </a:stretch>
                </pic:blipFill>
                <pic:spPr bwMode="auto">
                  <a:xfrm>
                    <a:off x="0" y="0"/>
                    <a:ext cx="984250" cy="45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190CB177" wp14:editId="1700E97D">
          <wp:simplePos x="0" y="0"/>
          <wp:positionH relativeFrom="column">
            <wp:posOffset>1270</wp:posOffset>
          </wp:positionH>
          <wp:positionV relativeFrom="paragraph">
            <wp:posOffset>-1042865</wp:posOffset>
          </wp:positionV>
          <wp:extent cx="1601728" cy="539945"/>
          <wp:effectExtent l="0" t="0" r="0" b="0"/>
          <wp:wrapNone/>
          <wp:docPr id="53"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1613399" cy="54387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B9E1A" w14:textId="73ED7457" w:rsidR="00105882" w:rsidRPr="00580BBB" w:rsidRDefault="009124A5" w:rsidP="000872FF">
    <w:pPr>
      <w:pStyle w:val="Lauftext"/>
      <w:spacing w:line="240" w:lineRule="auto"/>
      <w:jc w:val="left"/>
    </w:pPr>
    <w:r>
      <w:rPr>
        <w:noProof/>
      </w:rPr>
      <w:drawing>
        <wp:anchor distT="0" distB="0" distL="114300" distR="114300" simplePos="0" relativeHeight="251660288" behindDoc="0" locked="0" layoutInCell="1" allowOverlap="1" wp14:anchorId="7E4F9F72" wp14:editId="3957D93C">
          <wp:simplePos x="0" y="0"/>
          <wp:positionH relativeFrom="column">
            <wp:posOffset>1694815</wp:posOffset>
          </wp:positionH>
          <wp:positionV relativeFrom="paragraph">
            <wp:posOffset>-930275</wp:posOffset>
          </wp:positionV>
          <wp:extent cx="1424051" cy="271145"/>
          <wp:effectExtent l="0" t="0" r="5080" b="0"/>
          <wp:wrapNone/>
          <wp:docPr id="54" name="Picture 5"/>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424051" cy="271145"/>
                  </a:xfrm>
                  <a:prstGeom prst="rect">
                    <a:avLst/>
                  </a:prstGeom>
                </pic:spPr>
              </pic:pic>
            </a:graphicData>
          </a:graphic>
          <wp14:sizeRelH relativeFrom="margin">
            <wp14:pctWidth>0</wp14:pctWidth>
          </wp14:sizeRelH>
          <wp14:sizeRelV relativeFrom="margin">
            <wp14:pctHeight>0</wp14:pctHeight>
          </wp14:sizeRelV>
        </wp:anchor>
      </w:drawing>
    </w:r>
    <w:r w:rsidR="00245708">
      <w:rPr>
        <w:noProof/>
      </w:rPr>
      <w:drawing>
        <wp:anchor distT="0" distB="0" distL="114300" distR="114300" simplePos="0" relativeHeight="251663360" behindDoc="0" locked="0" layoutInCell="1" allowOverlap="1" wp14:anchorId="50AD8C3C" wp14:editId="2F8F0468">
          <wp:simplePos x="0" y="0"/>
          <wp:positionH relativeFrom="margin">
            <wp:posOffset>3423920</wp:posOffset>
          </wp:positionH>
          <wp:positionV relativeFrom="paragraph">
            <wp:posOffset>-1031240</wp:posOffset>
          </wp:positionV>
          <wp:extent cx="1276350" cy="465170"/>
          <wp:effectExtent l="0" t="0" r="0" b="0"/>
          <wp:wrapNone/>
          <wp:docPr id="55" name="Grafik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46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708">
      <w:rPr>
        <w:noProof/>
      </w:rPr>
      <w:drawing>
        <wp:anchor distT="0" distB="0" distL="114300" distR="114300" simplePos="0" relativeHeight="251659264" behindDoc="0" locked="0" layoutInCell="1" allowOverlap="1" wp14:anchorId="4BD594F5" wp14:editId="05987E38">
          <wp:simplePos x="0" y="0"/>
          <wp:positionH relativeFrom="column">
            <wp:posOffset>5043170</wp:posOffset>
          </wp:positionH>
          <wp:positionV relativeFrom="paragraph">
            <wp:posOffset>-998220</wp:posOffset>
          </wp:positionV>
          <wp:extent cx="984250" cy="454025"/>
          <wp:effectExtent l="0" t="0" r="6350" b="3175"/>
          <wp:wrapNone/>
          <wp:docPr id="56"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
                    <a:extLst>
                      <a:ext uri="{28A0092B-C50C-407E-A947-70E740481C1C}">
                        <a14:useLocalDpi xmlns:a14="http://schemas.microsoft.com/office/drawing/2010/main" val="0"/>
                      </a:ext>
                    </a:extLst>
                  </a:blip>
                  <a:stretch>
                    <a:fillRect/>
                  </a:stretch>
                </pic:blipFill>
                <pic:spPr bwMode="auto">
                  <a:xfrm>
                    <a:off x="0" y="0"/>
                    <a:ext cx="984250" cy="45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708">
      <w:rPr>
        <w:noProof/>
      </w:rPr>
      <w:drawing>
        <wp:anchor distT="0" distB="0" distL="114300" distR="114300" simplePos="0" relativeHeight="251661312" behindDoc="0" locked="0" layoutInCell="1" allowOverlap="1" wp14:anchorId="00F1C457" wp14:editId="3D042DA3">
          <wp:simplePos x="0" y="0"/>
          <wp:positionH relativeFrom="column">
            <wp:posOffset>1270</wp:posOffset>
          </wp:positionH>
          <wp:positionV relativeFrom="paragraph">
            <wp:posOffset>-1042865</wp:posOffset>
          </wp:positionV>
          <wp:extent cx="1601728" cy="539945"/>
          <wp:effectExtent l="0" t="0" r="0" b="0"/>
          <wp:wrapNone/>
          <wp:docPr id="57" name="Picture 5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1613399" cy="5438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etter.jpg" style="width:8.1pt;height:5.4pt;visibility:visible" o:bullet="t">
        <v:imagedata r:id="rId1" o:title="letter"/>
      </v:shape>
    </w:pict>
  </w:numPicBullet>
  <w:numPicBullet w:numPicBulletId="1">
    <w:pict>
      <v:shape id="_x0000_i1027" type="#_x0000_t75" alt="phone.jpg" style="width:11.15pt;height:8.1pt;visibility:visible" o:bullet="t">
        <v:imagedata r:id="rId2" o:title="phone"/>
      </v:shape>
    </w:pict>
  </w:numPicBullet>
  <w:numPicBullet w:numPicBulletId="2">
    <w:pict>
      <v:shape id="_x0000_i1028" type="#_x0000_t75" style="width:11.15pt;height:8.1pt" o:bullet="t">
        <v:imagedata r:id="rId3" o:title="Brief_Phone"/>
      </v:shape>
    </w:pict>
  </w:numPicBullet>
  <w:numPicBullet w:numPicBulletId="3">
    <w:pict>
      <v:shape id="_x0000_i1029" type="#_x0000_t75" style="width:11.15pt;height:11.15pt" o:bullet="t">
        <v:imagedata r:id="rId4" o:title="art96"/>
      </v:shape>
    </w:pict>
  </w:numPicBullet>
  <w:abstractNum w:abstractNumId="0" w15:restartNumberingAfterBreak="0">
    <w:nsid w:val="0C5A0B2E"/>
    <w:multiLevelType w:val="hybridMultilevel"/>
    <w:tmpl w:val="43964DDA"/>
    <w:lvl w:ilvl="0" w:tplc="04FA52EE">
      <w:start w:val="1"/>
      <w:numFmt w:val="bullet"/>
      <w:lvlText w:val=""/>
      <w:lvlJc w:val="left"/>
      <w:pPr>
        <w:tabs>
          <w:tab w:val="num" w:pos="720"/>
        </w:tabs>
        <w:ind w:left="720" w:hanging="360"/>
      </w:pPr>
      <w:rPr>
        <w:rFonts w:ascii="Symbol" w:hAnsi="Symbol" w:hint="default"/>
      </w:rPr>
    </w:lvl>
    <w:lvl w:ilvl="1" w:tplc="C75CBD22">
      <w:start w:val="1"/>
      <w:numFmt w:val="bullet"/>
      <w:lvlText w:val=""/>
      <w:lvlJc w:val="left"/>
      <w:pPr>
        <w:tabs>
          <w:tab w:val="num" w:pos="1440"/>
        </w:tabs>
        <w:ind w:left="1440" w:hanging="360"/>
      </w:pPr>
      <w:rPr>
        <w:rFonts w:ascii="Symbol" w:hAnsi="Symbol" w:hint="default"/>
      </w:rPr>
    </w:lvl>
    <w:lvl w:ilvl="2" w:tplc="391A0CC0" w:tentative="1">
      <w:start w:val="1"/>
      <w:numFmt w:val="bullet"/>
      <w:lvlText w:val=""/>
      <w:lvlJc w:val="left"/>
      <w:pPr>
        <w:tabs>
          <w:tab w:val="num" w:pos="2160"/>
        </w:tabs>
        <w:ind w:left="2160" w:hanging="360"/>
      </w:pPr>
      <w:rPr>
        <w:rFonts w:ascii="Symbol" w:hAnsi="Symbol" w:hint="default"/>
      </w:rPr>
    </w:lvl>
    <w:lvl w:ilvl="3" w:tplc="724EB028" w:tentative="1">
      <w:start w:val="1"/>
      <w:numFmt w:val="bullet"/>
      <w:lvlText w:val=""/>
      <w:lvlJc w:val="left"/>
      <w:pPr>
        <w:tabs>
          <w:tab w:val="num" w:pos="2880"/>
        </w:tabs>
        <w:ind w:left="2880" w:hanging="360"/>
      </w:pPr>
      <w:rPr>
        <w:rFonts w:ascii="Symbol" w:hAnsi="Symbol" w:hint="default"/>
      </w:rPr>
    </w:lvl>
    <w:lvl w:ilvl="4" w:tplc="A07A0C4C" w:tentative="1">
      <w:start w:val="1"/>
      <w:numFmt w:val="bullet"/>
      <w:lvlText w:val=""/>
      <w:lvlJc w:val="left"/>
      <w:pPr>
        <w:tabs>
          <w:tab w:val="num" w:pos="3600"/>
        </w:tabs>
        <w:ind w:left="3600" w:hanging="360"/>
      </w:pPr>
      <w:rPr>
        <w:rFonts w:ascii="Symbol" w:hAnsi="Symbol" w:hint="default"/>
      </w:rPr>
    </w:lvl>
    <w:lvl w:ilvl="5" w:tplc="3230E63E" w:tentative="1">
      <w:start w:val="1"/>
      <w:numFmt w:val="bullet"/>
      <w:lvlText w:val=""/>
      <w:lvlJc w:val="left"/>
      <w:pPr>
        <w:tabs>
          <w:tab w:val="num" w:pos="4320"/>
        </w:tabs>
        <w:ind w:left="4320" w:hanging="360"/>
      </w:pPr>
      <w:rPr>
        <w:rFonts w:ascii="Symbol" w:hAnsi="Symbol" w:hint="default"/>
      </w:rPr>
    </w:lvl>
    <w:lvl w:ilvl="6" w:tplc="8D662CBE" w:tentative="1">
      <w:start w:val="1"/>
      <w:numFmt w:val="bullet"/>
      <w:lvlText w:val=""/>
      <w:lvlJc w:val="left"/>
      <w:pPr>
        <w:tabs>
          <w:tab w:val="num" w:pos="5040"/>
        </w:tabs>
        <w:ind w:left="5040" w:hanging="360"/>
      </w:pPr>
      <w:rPr>
        <w:rFonts w:ascii="Symbol" w:hAnsi="Symbol" w:hint="default"/>
      </w:rPr>
    </w:lvl>
    <w:lvl w:ilvl="7" w:tplc="EF60E2D4" w:tentative="1">
      <w:start w:val="1"/>
      <w:numFmt w:val="bullet"/>
      <w:lvlText w:val=""/>
      <w:lvlJc w:val="left"/>
      <w:pPr>
        <w:tabs>
          <w:tab w:val="num" w:pos="5760"/>
        </w:tabs>
        <w:ind w:left="5760" w:hanging="360"/>
      </w:pPr>
      <w:rPr>
        <w:rFonts w:ascii="Symbol" w:hAnsi="Symbol" w:hint="default"/>
      </w:rPr>
    </w:lvl>
    <w:lvl w:ilvl="8" w:tplc="9CD4068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2001F2B"/>
    <w:multiLevelType w:val="hybridMultilevel"/>
    <w:tmpl w:val="F426E404"/>
    <w:lvl w:ilvl="0" w:tplc="FFBA366C">
      <w:start w:val="1"/>
      <w:numFmt w:val="bullet"/>
      <w:lvlText w:val=""/>
      <w:lvlJc w:val="left"/>
      <w:pPr>
        <w:tabs>
          <w:tab w:val="num" w:pos="720"/>
        </w:tabs>
        <w:ind w:left="720" w:hanging="360"/>
      </w:pPr>
      <w:rPr>
        <w:rFonts w:ascii="Symbol" w:hAnsi="Symbol" w:hint="default"/>
      </w:rPr>
    </w:lvl>
    <w:lvl w:ilvl="1" w:tplc="290C18E2">
      <w:start w:val="1"/>
      <w:numFmt w:val="bullet"/>
      <w:lvlText w:val=""/>
      <w:lvlJc w:val="left"/>
      <w:pPr>
        <w:tabs>
          <w:tab w:val="num" w:pos="1440"/>
        </w:tabs>
        <w:ind w:left="1440" w:hanging="360"/>
      </w:pPr>
      <w:rPr>
        <w:rFonts w:ascii="Symbol" w:hAnsi="Symbol" w:hint="default"/>
      </w:rPr>
    </w:lvl>
    <w:lvl w:ilvl="2" w:tplc="D588627E" w:tentative="1">
      <w:start w:val="1"/>
      <w:numFmt w:val="bullet"/>
      <w:lvlText w:val=""/>
      <w:lvlJc w:val="left"/>
      <w:pPr>
        <w:tabs>
          <w:tab w:val="num" w:pos="2160"/>
        </w:tabs>
        <w:ind w:left="2160" w:hanging="360"/>
      </w:pPr>
      <w:rPr>
        <w:rFonts w:ascii="Symbol" w:hAnsi="Symbol" w:hint="default"/>
      </w:rPr>
    </w:lvl>
    <w:lvl w:ilvl="3" w:tplc="095A04A6" w:tentative="1">
      <w:start w:val="1"/>
      <w:numFmt w:val="bullet"/>
      <w:lvlText w:val=""/>
      <w:lvlJc w:val="left"/>
      <w:pPr>
        <w:tabs>
          <w:tab w:val="num" w:pos="2880"/>
        </w:tabs>
        <w:ind w:left="2880" w:hanging="360"/>
      </w:pPr>
      <w:rPr>
        <w:rFonts w:ascii="Symbol" w:hAnsi="Symbol" w:hint="default"/>
      </w:rPr>
    </w:lvl>
    <w:lvl w:ilvl="4" w:tplc="CBEEEC64" w:tentative="1">
      <w:start w:val="1"/>
      <w:numFmt w:val="bullet"/>
      <w:lvlText w:val=""/>
      <w:lvlJc w:val="left"/>
      <w:pPr>
        <w:tabs>
          <w:tab w:val="num" w:pos="3600"/>
        </w:tabs>
        <w:ind w:left="3600" w:hanging="360"/>
      </w:pPr>
      <w:rPr>
        <w:rFonts w:ascii="Symbol" w:hAnsi="Symbol" w:hint="default"/>
      </w:rPr>
    </w:lvl>
    <w:lvl w:ilvl="5" w:tplc="4B64C1DE" w:tentative="1">
      <w:start w:val="1"/>
      <w:numFmt w:val="bullet"/>
      <w:lvlText w:val=""/>
      <w:lvlJc w:val="left"/>
      <w:pPr>
        <w:tabs>
          <w:tab w:val="num" w:pos="4320"/>
        </w:tabs>
        <w:ind w:left="4320" w:hanging="360"/>
      </w:pPr>
      <w:rPr>
        <w:rFonts w:ascii="Symbol" w:hAnsi="Symbol" w:hint="default"/>
      </w:rPr>
    </w:lvl>
    <w:lvl w:ilvl="6" w:tplc="D5F0D0BA" w:tentative="1">
      <w:start w:val="1"/>
      <w:numFmt w:val="bullet"/>
      <w:lvlText w:val=""/>
      <w:lvlJc w:val="left"/>
      <w:pPr>
        <w:tabs>
          <w:tab w:val="num" w:pos="5040"/>
        </w:tabs>
        <w:ind w:left="5040" w:hanging="360"/>
      </w:pPr>
      <w:rPr>
        <w:rFonts w:ascii="Symbol" w:hAnsi="Symbol" w:hint="default"/>
      </w:rPr>
    </w:lvl>
    <w:lvl w:ilvl="7" w:tplc="0AFA8628" w:tentative="1">
      <w:start w:val="1"/>
      <w:numFmt w:val="bullet"/>
      <w:lvlText w:val=""/>
      <w:lvlJc w:val="left"/>
      <w:pPr>
        <w:tabs>
          <w:tab w:val="num" w:pos="5760"/>
        </w:tabs>
        <w:ind w:left="5760" w:hanging="360"/>
      </w:pPr>
      <w:rPr>
        <w:rFonts w:ascii="Symbol" w:hAnsi="Symbol" w:hint="default"/>
      </w:rPr>
    </w:lvl>
    <w:lvl w:ilvl="8" w:tplc="3A04F39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2D44AF7"/>
    <w:multiLevelType w:val="hybridMultilevel"/>
    <w:tmpl w:val="4E881200"/>
    <w:lvl w:ilvl="0" w:tplc="CC741122">
      <w:start w:val="1"/>
      <w:numFmt w:val="bullet"/>
      <w:lvlText w:val=""/>
      <w:lvlJc w:val="left"/>
      <w:pPr>
        <w:tabs>
          <w:tab w:val="num" w:pos="720"/>
        </w:tabs>
        <w:ind w:left="720" w:hanging="360"/>
      </w:pPr>
      <w:rPr>
        <w:rFonts w:ascii="Symbol" w:hAnsi="Symbol" w:hint="default"/>
      </w:rPr>
    </w:lvl>
    <w:lvl w:ilvl="1" w:tplc="96466554">
      <w:start w:val="1"/>
      <w:numFmt w:val="bullet"/>
      <w:lvlText w:val=""/>
      <w:lvlJc w:val="left"/>
      <w:pPr>
        <w:tabs>
          <w:tab w:val="num" w:pos="1440"/>
        </w:tabs>
        <w:ind w:left="1440" w:hanging="360"/>
      </w:pPr>
      <w:rPr>
        <w:rFonts w:ascii="Symbol" w:hAnsi="Symbol" w:hint="default"/>
      </w:rPr>
    </w:lvl>
    <w:lvl w:ilvl="2" w:tplc="A27E398E">
      <w:numFmt w:val="bullet"/>
      <w:lvlText w:val=""/>
      <w:lvlJc w:val="left"/>
      <w:pPr>
        <w:tabs>
          <w:tab w:val="num" w:pos="2160"/>
        </w:tabs>
        <w:ind w:left="2160" w:hanging="360"/>
      </w:pPr>
      <w:rPr>
        <w:rFonts w:ascii="Symbol" w:hAnsi="Symbol" w:hint="default"/>
      </w:rPr>
    </w:lvl>
    <w:lvl w:ilvl="3" w:tplc="537AFB32" w:tentative="1">
      <w:start w:val="1"/>
      <w:numFmt w:val="bullet"/>
      <w:lvlText w:val=""/>
      <w:lvlJc w:val="left"/>
      <w:pPr>
        <w:tabs>
          <w:tab w:val="num" w:pos="2880"/>
        </w:tabs>
        <w:ind w:left="2880" w:hanging="360"/>
      </w:pPr>
      <w:rPr>
        <w:rFonts w:ascii="Symbol" w:hAnsi="Symbol" w:hint="default"/>
      </w:rPr>
    </w:lvl>
    <w:lvl w:ilvl="4" w:tplc="5AA04038" w:tentative="1">
      <w:start w:val="1"/>
      <w:numFmt w:val="bullet"/>
      <w:lvlText w:val=""/>
      <w:lvlJc w:val="left"/>
      <w:pPr>
        <w:tabs>
          <w:tab w:val="num" w:pos="3600"/>
        </w:tabs>
        <w:ind w:left="3600" w:hanging="360"/>
      </w:pPr>
      <w:rPr>
        <w:rFonts w:ascii="Symbol" w:hAnsi="Symbol" w:hint="default"/>
      </w:rPr>
    </w:lvl>
    <w:lvl w:ilvl="5" w:tplc="F6A4769C" w:tentative="1">
      <w:start w:val="1"/>
      <w:numFmt w:val="bullet"/>
      <w:lvlText w:val=""/>
      <w:lvlJc w:val="left"/>
      <w:pPr>
        <w:tabs>
          <w:tab w:val="num" w:pos="4320"/>
        </w:tabs>
        <w:ind w:left="4320" w:hanging="360"/>
      </w:pPr>
      <w:rPr>
        <w:rFonts w:ascii="Symbol" w:hAnsi="Symbol" w:hint="default"/>
      </w:rPr>
    </w:lvl>
    <w:lvl w:ilvl="6" w:tplc="B59A8B78" w:tentative="1">
      <w:start w:val="1"/>
      <w:numFmt w:val="bullet"/>
      <w:lvlText w:val=""/>
      <w:lvlJc w:val="left"/>
      <w:pPr>
        <w:tabs>
          <w:tab w:val="num" w:pos="5040"/>
        </w:tabs>
        <w:ind w:left="5040" w:hanging="360"/>
      </w:pPr>
      <w:rPr>
        <w:rFonts w:ascii="Symbol" w:hAnsi="Symbol" w:hint="default"/>
      </w:rPr>
    </w:lvl>
    <w:lvl w:ilvl="7" w:tplc="0A0EF64C" w:tentative="1">
      <w:start w:val="1"/>
      <w:numFmt w:val="bullet"/>
      <w:lvlText w:val=""/>
      <w:lvlJc w:val="left"/>
      <w:pPr>
        <w:tabs>
          <w:tab w:val="num" w:pos="5760"/>
        </w:tabs>
        <w:ind w:left="5760" w:hanging="360"/>
      </w:pPr>
      <w:rPr>
        <w:rFonts w:ascii="Symbol" w:hAnsi="Symbol" w:hint="default"/>
      </w:rPr>
    </w:lvl>
    <w:lvl w:ilvl="8" w:tplc="494A268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abstractNum w:abstractNumId="5" w15:restartNumberingAfterBreak="0">
    <w:nsid w:val="403025BB"/>
    <w:multiLevelType w:val="hybridMultilevel"/>
    <w:tmpl w:val="4DB2F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F36039"/>
    <w:multiLevelType w:val="hybridMultilevel"/>
    <w:tmpl w:val="4DFA007A"/>
    <w:lvl w:ilvl="0" w:tplc="9DC4E30A">
      <w:start w:val="1"/>
      <w:numFmt w:val="bullet"/>
      <w:lvlText w:val=""/>
      <w:lvlPicBulletId w:val="3"/>
      <w:lvlJc w:val="left"/>
      <w:pPr>
        <w:tabs>
          <w:tab w:val="num" w:pos="720"/>
        </w:tabs>
        <w:ind w:left="720" w:hanging="360"/>
      </w:pPr>
      <w:rPr>
        <w:rFonts w:ascii="Symbol" w:hAnsi="Symbol" w:hint="default"/>
      </w:rPr>
    </w:lvl>
    <w:lvl w:ilvl="1" w:tplc="7952DF78">
      <w:start w:val="1106"/>
      <w:numFmt w:val="bullet"/>
      <w:lvlText w:val=""/>
      <w:lvlPicBulletId w:val="3"/>
      <w:lvlJc w:val="left"/>
      <w:pPr>
        <w:tabs>
          <w:tab w:val="num" w:pos="1440"/>
        </w:tabs>
        <w:ind w:left="1440" w:hanging="360"/>
      </w:pPr>
      <w:rPr>
        <w:rFonts w:ascii="Symbol" w:hAnsi="Symbol" w:hint="default"/>
      </w:rPr>
    </w:lvl>
    <w:lvl w:ilvl="2" w:tplc="B3E6127E" w:tentative="1">
      <w:start w:val="1"/>
      <w:numFmt w:val="bullet"/>
      <w:lvlText w:val=""/>
      <w:lvlPicBulletId w:val="3"/>
      <w:lvlJc w:val="left"/>
      <w:pPr>
        <w:tabs>
          <w:tab w:val="num" w:pos="2160"/>
        </w:tabs>
        <w:ind w:left="2160" w:hanging="360"/>
      </w:pPr>
      <w:rPr>
        <w:rFonts w:ascii="Symbol" w:hAnsi="Symbol" w:hint="default"/>
      </w:rPr>
    </w:lvl>
    <w:lvl w:ilvl="3" w:tplc="EC6C6E84" w:tentative="1">
      <w:start w:val="1"/>
      <w:numFmt w:val="bullet"/>
      <w:lvlText w:val=""/>
      <w:lvlPicBulletId w:val="3"/>
      <w:lvlJc w:val="left"/>
      <w:pPr>
        <w:tabs>
          <w:tab w:val="num" w:pos="2880"/>
        </w:tabs>
        <w:ind w:left="2880" w:hanging="360"/>
      </w:pPr>
      <w:rPr>
        <w:rFonts w:ascii="Symbol" w:hAnsi="Symbol" w:hint="default"/>
      </w:rPr>
    </w:lvl>
    <w:lvl w:ilvl="4" w:tplc="44F002BA" w:tentative="1">
      <w:start w:val="1"/>
      <w:numFmt w:val="bullet"/>
      <w:lvlText w:val=""/>
      <w:lvlPicBulletId w:val="3"/>
      <w:lvlJc w:val="left"/>
      <w:pPr>
        <w:tabs>
          <w:tab w:val="num" w:pos="3600"/>
        </w:tabs>
        <w:ind w:left="3600" w:hanging="360"/>
      </w:pPr>
      <w:rPr>
        <w:rFonts w:ascii="Symbol" w:hAnsi="Symbol" w:hint="default"/>
      </w:rPr>
    </w:lvl>
    <w:lvl w:ilvl="5" w:tplc="13448410" w:tentative="1">
      <w:start w:val="1"/>
      <w:numFmt w:val="bullet"/>
      <w:lvlText w:val=""/>
      <w:lvlPicBulletId w:val="3"/>
      <w:lvlJc w:val="left"/>
      <w:pPr>
        <w:tabs>
          <w:tab w:val="num" w:pos="4320"/>
        </w:tabs>
        <w:ind w:left="4320" w:hanging="360"/>
      </w:pPr>
      <w:rPr>
        <w:rFonts w:ascii="Symbol" w:hAnsi="Symbol" w:hint="default"/>
      </w:rPr>
    </w:lvl>
    <w:lvl w:ilvl="6" w:tplc="E2D23246" w:tentative="1">
      <w:start w:val="1"/>
      <w:numFmt w:val="bullet"/>
      <w:lvlText w:val=""/>
      <w:lvlPicBulletId w:val="3"/>
      <w:lvlJc w:val="left"/>
      <w:pPr>
        <w:tabs>
          <w:tab w:val="num" w:pos="5040"/>
        </w:tabs>
        <w:ind w:left="5040" w:hanging="360"/>
      </w:pPr>
      <w:rPr>
        <w:rFonts w:ascii="Symbol" w:hAnsi="Symbol" w:hint="default"/>
      </w:rPr>
    </w:lvl>
    <w:lvl w:ilvl="7" w:tplc="2CA628EC" w:tentative="1">
      <w:start w:val="1"/>
      <w:numFmt w:val="bullet"/>
      <w:lvlText w:val=""/>
      <w:lvlPicBulletId w:val="3"/>
      <w:lvlJc w:val="left"/>
      <w:pPr>
        <w:tabs>
          <w:tab w:val="num" w:pos="5760"/>
        </w:tabs>
        <w:ind w:left="5760" w:hanging="360"/>
      </w:pPr>
      <w:rPr>
        <w:rFonts w:ascii="Symbol" w:hAnsi="Symbol" w:hint="default"/>
      </w:rPr>
    </w:lvl>
    <w:lvl w:ilvl="8" w:tplc="64D84A88" w:tentative="1">
      <w:start w:val="1"/>
      <w:numFmt w:val="bullet"/>
      <w:lvlText w:val=""/>
      <w:lvlPicBulletId w:val="3"/>
      <w:lvlJc w:val="left"/>
      <w:pPr>
        <w:tabs>
          <w:tab w:val="num" w:pos="6480"/>
        </w:tabs>
        <w:ind w:left="6480" w:hanging="360"/>
      </w:pPr>
      <w:rPr>
        <w:rFonts w:ascii="Symbol" w:hAnsi="Symbol" w:hint="default"/>
      </w:rPr>
    </w:lvl>
  </w:abstractNum>
  <w:abstractNum w:abstractNumId="7" w15:restartNumberingAfterBreak="0">
    <w:nsid w:val="654E2141"/>
    <w:multiLevelType w:val="hybridMultilevel"/>
    <w:tmpl w:val="E4DEA506"/>
    <w:lvl w:ilvl="0" w:tplc="61045E1E">
      <w:start w:val="1"/>
      <w:numFmt w:val="bullet"/>
      <w:lvlText w:val="•"/>
      <w:lvlJc w:val="left"/>
      <w:pPr>
        <w:tabs>
          <w:tab w:val="num" w:pos="720"/>
        </w:tabs>
        <w:ind w:left="720" w:hanging="360"/>
      </w:pPr>
      <w:rPr>
        <w:rFonts w:ascii="Arial" w:hAnsi="Arial" w:hint="default"/>
      </w:rPr>
    </w:lvl>
    <w:lvl w:ilvl="1" w:tplc="05FAC16C" w:tentative="1">
      <w:start w:val="1"/>
      <w:numFmt w:val="bullet"/>
      <w:lvlText w:val="•"/>
      <w:lvlJc w:val="left"/>
      <w:pPr>
        <w:tabs>
          <w:tab w:val="num" w:pos="1440"/>
        </w:tabs>
        <w:ind w:left="1440" w:hanging="360"/>
      </w:pPr>
      <w:rPr>
        <w:rFonts w:ascii="Arial" w:hAnsi="Arial" w:hint="default"/>
      </w:rPr>
    </w:lvl>
    <w:lvl w:ilvl="2" w:tplc="DA1ABA04" w:tentative="1">
      <w:start w:val="1"/>
      <w:numFmt w:val="bullet"/>
      <w:lvlText w:val="•"/>
      <w:lvlJc w:val="left"/>
      <w:pPr>
        <w:tabs>
          <w:tab w:val="num" w:pos="2160"/>
        </w:tabs>
        <w:ind w:left="2160" w:hanging="360"/>
      </w:pPr>
      <w:rPr>
        <w:rFonts w:ascii="Arial" w:hAnsi="Arial" w:hint="default"/>
      </w:rPr>
    </w:lvl>
    <w:lvl w:ilvl="3" w:tplc="A8FE9DEE" w:tentative="1">
      <w:start w:val="1"/>
      <w:numFmt w:val="bullet"/>
      <w:lvlText w:val="•"/>
      <w:lvlJc w:val="left"/>
      <w:pPr>
        <w:tabs>
          <w:tab w:val="num" w:pos="2880"/>
        </w:tabs>
        <w:ind w:left="2880" w:hanging="360"/>
      </w:pPr>
      <w:rPr>
        <w:rFonts w:ascii="Arial" w:hAnsi="Arial" w:hint="default"/>
      </w:rPr>
    </w:lvl>
    <w:lvl w:ilvl="4" w:tplc="622818A4" w:tentative="1">
      <w:start w:val="1"/>
      <w:numFmt w:val="bullet"/>
      <w:lvlText w:val="•"/>
      <w:lvlJc w:val="left"/>
      <w:pPr>
        <w:tabs>
          <w:tab w:val="num" w:pos="3600"/>
        </w:tabs>
        <w:ind w:left="3600" w:hanging="360"/>
      </w:pPr>
      <w:rPr>
        <w:rFonts w:ascii="Arial" w:hAnsi="Arial" w:hint="default"/>
      </w:rPr>
    </w:lvl>
    <w:lvl w:ilvl="5" w:tplc="A6D4998C" w:tentative="1">
      <w:start w:val="1"/>
      <w:numFmt w:val="bullet"/>
      <w:lvlText w:val="•"/>
      <w:lvlJc w:val="left"/>
      <w:pPr>
        <w:tabs>
          <w:tab w:val="num" w:pos="4320"/>
        </w:tabs>
        <w:ind w:left="4320" w:hanging="360"/>
      </w:pPr>
      <w:rPr>
        <w:rFonts w:ascii="Arial" w:hAnsi="Arial" w:hint="default"/>
      </w:rPr>
    </w:lvl>
    <w:lvl w:ilvl="6" w:tplc="34E0C7EE" w:tentative="1">
      <w:start w:val="1"/>
      <w:numFmt w:val="bullet"/>
      <w:lvlText w:val="•"/>
      <w:lvlJc w:val="left"/>
      <w:pPr>
        <w:tabs>
          <w:tab w:val="num" w:pos="5040"/>
        </w:tabs>
        <w:ind w:left="5040" w:hanging="360"/>
      </w:pPr>
      <w:rPr>
        <w:rFonts w:ascii="Arial" w:hAnsi="Arial" w:hint="default"/>
      </w:rPr>
    </w:lvl>
    <w:lvl w:ilvl="7" w:tplc="9FF4D9E0" w:tentative="1">
      <w:start w:val="1"/>
      <w:numFmt w:val="bullet"/>
      <w:lvlText w:val="•"/>
      <w:lvlJc w:val="left"/>
      <w:pPr>
        <w:tabs>
          <w:tab w:val="num" w:pos="5760"/>
        </w:tabs>
        <w:ind w:left="5760" w:hanging="360"/>
      </w:pPr>
      <w:rPr>
        <w:rFonts w:ascii="Arial" w:hAnsi="Arial" w:hint="default"/>
      </w:rPr>
    </w:lvl>
    <w:lvl w:ilvl="8" w:tplc="F724E90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56D570D"/>
    <w:multiLevelType w:val="hybridMultilevel"/>
    <w:tmpl w:val="89761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6710991">
    <w:abstractNumId w:val="1"/>
  </w:num>
  <w:num w:numId="2" w16cid:durableId="379865323">
    <w:abstractNumId w:val="4"/>
  </w:num>
  <w:num w:numId="3" w16cid:durableId="669530204">
    <w:abstractNumId w:val="6"/>
  </w:num>
  <w:num w:numId="4" w16cid:durableId="26108357">
    <w:abstractNumId w:val="5"/>
  </w:num>
  <w:num w:numId="5" w16cid:durableId="1757827023">
    <w:abstractNumId w:val="8"/>
  </w:num>
  <w:num w:numId="6" w16cid:durableId="1698266424">
    <w:abstractNumId w:val="7"/>
  </w:num>
  <w:num w:numId="7" w16cid:durableId="328603922">
    <w:abstractNumId w:val="3"/>
  </w:num>
  <w:num w:numId="8" w16cid:durableId="68112911">
    <w:abstractNumId w:val="2"/>
  </w:num>
  <w:num w:numId="9" w16cid:durableId="1938319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C3C"/>
    <w:rsid w:val="000040BC"/>
    <w:rsid w:val="00006CCC"/>
    <w:rsid w:val="000146F6"/>
    <w:rsid w:val="00016B16"/>
    <w:rsid w:val="00030369"/>
    <w:rsid w:val="00035CD1"/>
    <w:rsid w:val="000437F4"/>
    <w:rsid w:val="0004447E"/>
    <w:rsid w:val="00054323"/>
    <w:rsid w:val="00056FDE"/>
    <w:rsid w:val="000603F6"/>
    <w:rsid w:val="00060CE6"/>
    <w:rsid w:val="00067767"/>
    <w:rsid w:val="00085126"/>
    <w:rsid w:val="000872FF"/>
    <w:rsid w:val="000920E3"/>
    <w:rsid w:val="00096D51"/>
    <w:rsid w:val="000A2BF8"/>
    <w:rsid w:val="000C6323"/>
    <w:rsid w:val="000C7738"/>
    <w:rsid w:val="000D7B5D"/>
    <w:rsid w:val="000E5F6A"/>
    <w:rsid w:val="000F5E50"/>
    <w:rsid w:val="001049FB"/>
    <w:rsid w:val="00105882"/>
    <w:rsid w:val="00112152"/>
    <w:rsid w:val="00113725"/>
    <w:rsid w:val="00113C6F"/>
    <w:rsid w:val="001175B6"/>
    <w:rsid w:val="00120372"/>
    <w:rsid w:val="0012094A"/>
    <w:rsid w:val="001232BE"/>
    <w:rsid w:val="001301E2"/>
    <w:rsid w:val="00130965"/>
    <w:rsid w:val="001347BD"/>
    <w:rsid w:val="00141566"/>
    <w:rsid w:val="00143FB3"/>
    <w:rsid w:val="00147082"/>
    <w:rsid w:val="00155458"/>
    <w:rsid w:val="00162377"/>
    <w:rsid w:val="00165A18"/>
    <w:rsid w:val="00170C29"/>
    <w:rsid w:val="00171F79"/>
    <w:rsid w:val="00174B9B"/>
    <w:rsid w:val="00187741"/>
    <w:rsid w:val="001914FC"/>
    <w:rsid w:val="00195383"/>
    <w:rsid w:val="001A2578"/>
    <w:rsid w:val="001A57BE"/>
    <w:rsid w:val="001A5CE2"/>
    <w:rsid w:val="001C72B2"/>
    <w:rsid w:val="001D20E9"/>
    <w:rsid w:val="001D58B8"/>
    <w:rsid w:val="001D7239"/>
    <w:rsid w:val="001E71E0"/>
    <w:rsid w:val="00200823"/>
    <w:rsid w:val="00206587"/>
    <w:rsid w:val="00210A73"/>
    <w:rsid w:val="00214200"/>
    <w:rsid w:val="00226748"/>
    <w:rsid w:val="00226A32"/>
    <w:rsid w:val="002408E0"/>
    <w:rsid w:val="00245708"/>
    <w:rsid w:val="00252FE6"/>
    <w:rsid w:val="0025510E"/>
    <w:rsid w:val="002617FA"/>
    <w:rsid w:val="00275ED9"/>
    <w:rsid w:val="00291AA2"/>
    <w:rsid w:val="002C3FAF"/>
    <w:rsid w:val="002C40F8"/>
    <w:rsid w:val="002C452C"/>
    <w:rsid w:val="002C5324"/>
    <w:rsid w:val="002D4A24"/>
    <w:rsid w:val="002D5319"/>
    <w:rsid w:val="002E19C8"/>
    <w:rsid w:val="002E4DBF"/>
    <w:rsid w:val="002E6D3C"/>
    <w:rsid w:val="00307FF3"/>
    <w:rsid w:val="00312052"/>
    <w:rsid w:val="00320A64"/>
    <w:rsid w:val="0034453D"/>
    <w:rsid w:val="00345EF1"/>
    <w:rsid w:val="0034725E"/>
    <w:rsid w:val="00347C2C"/>
    <w:rsid w:val="003520F5"/>
    <w:rsid w:val="00364F3B"/>
    <w:rsid w:val="0036748F"/>
    <w:rsid w:val="003704BE"/>
    <w:rsid w:val="0037213E"/>
    <w:rsid w:val="00372FED"/>
    <w:rsid w:val="003776E5"/>
    <w:rsid w:val="003817AB"/>
    <w:rsid w:val="003839AF"/>
    <w:rsid w:val="00393675"/>
    <w:rsid w:val="00393FFC"/>
    <w:rsid w:val="003A532A"/>
    <w:rsid w:val="003B1FB1"/>
    <w:rsid w:val="003C0B3D"/>
    <w:rsid w:val="003D7611"/>
    <w:rsid w:val="003E1442"/>
    <w:rsid w:val="003F03EE"/>
    <w:rsid w:val="003F7B24"/>
    <w:rsid w:val="00400E1B"/>
    <w:rsid w:val="004019A9"/>
    <w:rsid w:val="00401F1F"/>
    <w:rsid w:val="0040284B"/>
    <w:rsid w:val="00403169"/>
    <w:rsid w:val="00404381"/>
    <w:rsid w:val="00412249"/>
    <w:rsid w:val="00413E4C"/>
    <w:rsid w:val="00423892"/>
    <w:rsid w:val="004269B6"/>
    <w:rsid w:val="00427929"/>
    <w:rsid w:val="004343E4"/>
    <w:rsid w:val="0044059F"/>
    <w:rsid w:val="00442BDC"/>
    <w:rsid w:val="004555AB"/>
    <w:rsid w:val="00465288"/>
    <w:rsid w:val="0046576F"/>
    <w:rsid w:val="0046660B"/>
    <w:rsid w:val="00474B95"/>
    <w:rsid w:val="004763F6"/>
    <w:rsid w:val="0048009B"/>
    <w:rsid w:val="004A0D45"/>
    <w:rsid w:val="004A6352"/>
    <w:rsid w:val="004C673D"/>
    <w:rsid w:val="004D00EC"/>
    <w:rsid w:val="004D4341"/>
    <w:rsid w:val="004E370F"/>
    <w:rsid w:val="004E3AD6"/>
    <w:rsid w:val="004E5E1D"/>
    <w:rsid w:val="004F1B5F"/>
    <w:rsid w:val="004F5638"/>
    <w:rsid w:val="004F657E"/>
    <w:rsid w:val="00503165"/>
    <w:rsid w:val="00505185"/>
    <w:rsid w:val="005056B7"/>
    <w:rsid w:val="00522A7A"/>
    <w:rsid w:val="00523816"/>
    <w:rsid w:val="005244F1"/>
    <w:rsid w:val="00530391"/>
    <w:rsid w:val="005333C5"/>
    <w:rsid w:val="00541828"/>
    <w:rsid w:val="00547354"/>
    <w:rsid w:val="00566FBE"/>
    <w:rsid w:val="0057568E"/>
    <w:rsid w:val="005774A4"/>
    <w:rsid w:val="00580BBB"/>
    <w:rsid w:val="00583325"/>
    <w:rsid w:val="00597A6D"/>
    <w:rsid w:val="005A2729"/>
    <w:rsid w:val="005C24EC"/>
    <w:rsid w:val="005C39E4"/>
    <w:rsid w:val="005D101A"/>
    <w:rsid w:val="005E6651"/>
    <w:rsid w:val="005F3AD2"/>
    <w:rsid w:val="005F79B8"/>
    <w:rsid w:val="005F7D4E"/>
    <w:rsid w:val="0060395E"/>
    <w:rsid w:val="006066AF"/>
    <w:rsid w:val="006066B9"/>
    <w:rsid w:val="00607EBF"/>
    <w:rsid w:val="0061747E"/>
    <w:rsid w:val="00637CAE"/>
    <w:rsid w:val="006579B7"/>
    <w:rsid w:val="00657CE9"/>
    <w:rsid w:val="00685610"/>
    <w:rsid w:val="00691FFF"/>
    <w:rsid w:val="006957EE"/>
    <w:rsid w:val="006960BD"/>
    <w:rsid w:val="006A1E93"/>
    <w:rsid w:val="006A4963"/>
    <w:rsid w:val="006B1CF5"/>
    <w:rsid w:val="006B215D"/>
    <w:rsid w:val="006C56C3"/>
    <w:rsid w:val="006E5170"/>
    <w:rsid w:val="0070509C"/>
    <w:rsid w:val="00725C71"/>
    <w:rsid w:val="0074000F"/>
    <w:rsid w:val="00744B94"/>
    <w:rsid w:val="0076096C"/>
    <w:rsid w:val="007623B1"/>
    <w:rsid w:val="00767952"/>
    <w:rsid w:val="00773698"/>
    <w:rsid w:val="0078754D"/>
    <w:rsid w:val="0079369F"/>
    <w:rsid w:val="007A6E7A"/>
    <w:rsid w:val="007B0E0B"/>
    <w:rsid w:val="007B7996"/>
    <w:rsid w:val="007C2CC2"/>
    <w:rsid w:val="007E1BC6"/>
    <w:rsid w:val="007E4D14"/>
    <w:rsid w:val="007E5B5C"/>
    <w:rsid w:val="007E7FD6"/>
    <w:rsid w:val="00816BFD"/>
    <w:rsid w:val="00821D90"/>
    <w:rsid w:val="008237DE"/>
    <w:rsid w:val="00830E6A"/>
    <w:rsid w:val="008403DD"/>
    <w:rsid w:val="0084592B"/>
    <w:rsid w:val="00845BA5"/>
    <w:rsid w:val="0085037D"/>
    <w:rsid w:val="00852F7D"/>
    <w:rsid w:val="008554C9"/>
    <w:rsid w:val="008554CE"/>
    <w:rsid w:val="00857653"/>
    <w:rsid w:val="0086201F"/>
    <w:rsid w:val="00863A07"/>
    <w:rsid w:val="0086713E"/>
    <w:rsid w:val="00870B57"/>
    <w:rsid w:val="00880CFC"/>
    <w:rsid w:val="008840B5"/>
    <w:rsid w:val="00887CC7"/>
    <w:rsid w:val="0089402D"/>
    <w:rsid w:val="00894352"/>
    <w:rsid w:val="008A53C1"/>
    <w:rsid w:val="008A6C3C"/>
    <w:rsid w:val="008B1AE9"/>
    <w:rsid w:val="008B1CE8"/>
    <w:rsid w:val="008B3923"/>
    <w:rsid w:val="008C128E"/>
    <w:rsid w:val="008C202B"/>
    <w:rsid w:val="008C273D"/>
    <w:rsid w:val="008D5446"/>
    <w:rsid w:val="008F581D"/>
    <w:rsid w:val="00900844"/>
    <w:rsid w:val="009023B2"/>
    <w:rsid w:val="00911195"/>
    <w:rsid w:val="009124A5"/>
    <w:rsid w:val="009132C5"/>
    <w:rsid w:val="009140FF"/>
    <w:rsid w:val="009151D2"/>
    <w:rsid w:val="00920993"/>
    <w:rsid w:val="0092156F"/>
    <w:rsid w:val="009223C9"/>
    <w:rsid w:val="0092399C"/>
    <w:rsid w:val="00932302"/>
    <w:rsid w:val="00932BD4"/>
    <w:rsid w:val="00932E5F"/>
    <w:rsid w:val="009451CA"/>
    <w:rsid w:val="00946560"/>
    <w:rsid w:val="00951DD8"/>
    <w:rsid w:val="009547DF"/>
    <w:rsid w:val="009556DA"/>
    <w:rsid w:val="009571F3"/>
    <w:rsid w:val="00962D44"/>
    <w:rsid w:val="009716B1"/>
    <w:rsid w:val="00973A8C"/>
    <w:rsid w:val="009751F6"/>
    <w:rsid w:val="00990E6E"/>
    <w:rsid w:val="009A0989"/>
    <w:rsid w:val="009A11B3"/>
    <w:rsid w:val="009A1576"/>
    <w:rsid w:val="009B44B9"/>
    <w:rsid w:val="009C2FF6"/>
    <w:rsid w:val="009D463D"/>
    <w:rsid w:val="009D4768"/>
    <w:rsid w:val="009E5CC4"/>
    <w:rsid w:val="00A04808"/>
    <w:rsid w:val="00A23234"/>
    <w:rsid w:val="00A249E4"/>
    <w:rsid w:val="00A24DD3"/>
    <w:rsid w:val="00A30C09"/>
    <w:rsid w:val="00A31EA5"/>
    <w:rsid w:val="00A35760"/>
    <w:rsid w:val="00A36239"/>
    <w:rsid w:val="00A85869"/>
    <w:rsid w:val="00A902C8"/>
    <w:rsid w:val="00A96A92"/>
    <w:rsid w:val="00AA3F00"/>
    <w:rsid w:val="00AA68C5"/>
    <w:rsid w:val="00AB51DC"/>
    <w:rsid w:val="00AC2C89"/>
    <w:rsid w:val="00AC4818"/>
    <w:rsid w:val="00AE1C95"/>
    <w:rsid w:val="00B07D05"/>
    <w:rsid w:val="00B07D2A"/>
    <w:rsid w:val="00B17B6B"/>
    <w:rsid w:val="00B209DD"/>
    <w:rsid w:val="00B23225"/>
    <w:rsid w:val="00B359C4"/>
    <w:rsid w:val="00B51879"/>
    <w:rsid w:val="00B56D1D"/>
    <w:rsid w:val="00B63A40"/>
    <w:rsid w:val="00B80045"/>
    <w:rsid w:val="00B9631C"/>
    <w:rsid w:val="00B9633C"/>
    <w:rsid w:val="00B970E3"/>
    <w:rsid w:val="00BA7E9C"/>
    <w:rsid w:val="00BB0D2C"/>
    <w:rsid w:val="00BB4F9F"/>
    <w:rsid w:val="00BC5D28"/>
    <w:rsid w:val="00BD2C71"/>
    <w:rsid w:val="00BD6DE4"/>
    <w:rsid w:val="00BD7183"/>
    <w:rsid w:val="00BD74BB"/>
    <w:rsid w:val="00BF43DA"/>
    <w:rsid w:val="00BF46E0"/>
    <w:rsid w:val="00C04047"/>
    <w:rsid w:val="00C068D5"/>
    <w:rsid w:val="00C11350"/>
    <w:rsid w:val="00C15C28"/>
    <w:rsid w:val="00C27C3D"/>
    <w:rsid w:val="00C3515E"/>
    <w:rsid w:val="00C37577"/>
    <w:rsid w:val="00C41B82"/>
    <w:rsid w:val="00C479D1"/>
    <w:rsid w:val="00C52903"/>
    <w:rsid w:val="00C539D3"/>
    <w:rsid w:val="00C5582E"/>
    <w:rsid w:val="00C626F6"/>
    <w:rsid w:val="00C70032"/>
    <w:rsid w:val="00C70AD4"/>
    <w:rsid w:val="00C830D7"/>
    <w:rsid w:val="00C83458"/>
    <w:rsid w:val="00C850AF"/>
    <w:rsid w:val="00C85B93"/>
    <w:rsid w:val="00C9734C"/>
    <w:rsid w:val="00CA16D3"/>
    <w:rsid w:val="00CB077B"/>
    <w:rsid w:val="00CC4BAF"/>
    <w:rsid w:val="00CC4F81"/>
    <w:rsid w:val="00CC524A"/>
    <w:rsid w:val="00CD01F3"/>
    <w:rsid w:val="00CE2CB2"/>
    <w:rsid w:val="00CE4FD6"/>
    <w:rsid w:val="00CF2E1A"/>
    <w:rsid w:val="00D11250"/>
    <w:rsid w:val="00D14991"/>
    <w:rsid w:val="00D22047"/>
    <w:rsid w:val="00D30A31"/>
    <w:rsid w:val="00D31B48"/>
    <w:rsid w:val="00D33FEB"/>
    <w:rsid w:val="00D4344E"/>
    <w:rsid w:val="00D57DA3"/>
    <w:rsid w:val="00D82072"/>
    <w:rsid w:val="00D8527F"/>
    <w:rsid w:val="00D959D4"/>
    <w:rsid w:val="00DA60E9"/>
    <w:rsid w:val="00DC0C75"/>
    <w:rsid w:val="00DC43D2"/>
    <w:rsid w:val="00DC47A0"/>
    <w:rsid w:val="00DD437A"/>
    <w:rsid w:val="00DE1A1A"/>
    <w:rsid w:val="00DE3FE1"/>
    <w:rsid w:val="00DE467B"/>
    <w:rsid w:val="00DE4DAC"/>
    <w:rsid w:val="00DF174C"/>
    <w:rsid w:val="00DF79A3"/>
    <w:rsid w:val="00E0589F"/>
    <w:rsid w:val="00E12F96"/>
    <w:rsid w:val="00E163C5"/>
    <w:rsid w:val="00E23268"/>
    <w:rsid w:val="00E26358"/>
    <w:rsid w:val="00E27060"/>
    <w:rsid w:val="00E27E77"/>
    <w:rsid w:val="00E30AC2"/>
    <w:rsid w:val="00E32443"/>
    <w:rsid w:val="00E3696D"/>
    <w:rsid w:val="00E37A7C"/>
    <w:rsid w:val="00E4072C"/>
    <w:rsid w:val="00E52794"/>
    <w:rsid w:val="00E73E90"/>
    <w:rsid w:val="00E74C76"/>
    <w:rsid w:val="00E7521C"/>
    <w:rsid w:val="00E75EB7"/>
    <w:rsid w:val="00E768B4"/>
    <w:rsid w:val="00E83662"/>
    <w:rsid w:val="00E8535B"/>
    <w:rsid w:val="00E923CD"/>
    <w:rsid w:val="00E94E66"/>
    <w:rsid w:val="00EA1EBC"/>
    <w:rsid w:val="00EC1EB3"/>
    <w:rsid w:val="00EC25DC"/>
    <w:rsid w:val="00ED1E78"/>
    <w:rsid w:val="00ED6292"/>
    <w:rsid w:val="00EE1002"/>
    <w:rsid w:val="00EE4458"/>
    <w:rsid w:val="00EE640D"/>
    <w:rsid w:val="00F13C9C"/>
    <w:rsid w:val="00F2680F"/>
    <w:rsid w:val="00F31355"/>
    <w:rsid w:val="00F3251C"/>
    <w:rsid w:val="00F51D91"/>
    <w:rsid w:val="00F53AC1"/>
    <w:rsid w:val="00F554B6"/>
    <w:rsid w:val="00F61586"/>
    <w:rsid w:val="00F65910"/>
    <w:rsid w:val="00F671C6"/>
    <w:rsid w:val="00F70988"/>
    <w:rsid w:val="00F74504"/>
    <w:rsid w:val="00F82E51"/>
    <w:rsid w:val="00F93651"/>
    <w:rsid w:val="00F95002"/>
    <w:rsid w:val="00F97BEB"/>
    <w:rsid w:val="00FB0B4F"/>
    <w:rsid w:val="00FC1D33"/>
    <w:rsid w:val="00FC429A"/>
    <w:rsid w:val="00FC52AF"/>
    <w:rsid w:val="00FC6B0B"/>
    <w:rsid w:val="00FC73A3"/>
    <w:rsid w:val="00FD033B"/>
    <w:rsid w:val="00FE4F36"/>
    <w:rsid w:val="00FF19F9"/>
    <w:rsid w:val="00FF3246"/>
    <w:rsid w:val="00FF4B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A995DA1"/>
  <w15:docId w15:val="{31C74837-F632-49DB-9497-C289E89B9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Myriad Pro" w:hAnsi="Myriad Pro" w:cs="Times New Roman"/>
        <w:lang w:val="en-US"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qFormat/>
    <w:rsid w:val="000872FF"/>
    <w:pPr>
      <w:keepNext/>
      <w:spacing w:after="0" w:line="360" w:lineRule="auto"/>
      <w:jc w:val="center"/>
      <w:outlineLvl w:val="0"/>
    </w:pPr>
    <w:rPr>
      <w:b/>
    </w:rPr>
  </w:style>
  <w:style w:type="paragraph" w:styleId="berschrift2">
    <w:name w:val="heading 2"/>
    <w:basedOn w:val="Standard"/>
    <w:next w:val="Standard"/>
    <w:qFormat/>
    <w:rsid w:val="000C6323"/>
    <w:pPr>
      <w:keepNext/>
      <w:autoSpaceDE w:val="0"/>
      <w:autoSpaceDN w:val="0"/>
      <w:adjustRightInd w:val="0"/>
      <w:spacing w:after="0" w:line="240" w:lineRule="auto"/>
      <w:outlineLvl w:val="1"/>
    </w:pPr>
    <w:rPr>
      <w:rFonts w:ascii="MyriadPro-BoldIt" w:eastAsia="Times New Roman" w:hAnsi="MyriadPro-BoldIt" w:cs="MyriadPro-BoldIt"/>
      <w:b/>
      <w:bCs/>
      <w:i/>
      <w:iCs/>
      <w:color w:val="FFFFFF"/>
      <w:sz w:val="28"/>
      <w:szCs w:val="28"/>
      <w:lang w:eastAsia="de-DE"/>
    </w:rPr>
  </w:style>
  <w:style w:type="paragraph" w:styleId="berschrift4">
    <w:name w:val="heading 4"/>
    <w:basedOn w:val="Standard"/>
    <w:next w:val="Standard"/>
    <w:qFormat/>
    <w:rsid w:val="000872FF"/>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505185"/>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basedOn w:val="Absatz-Standardschriftart"/>
    <w:link w:val="Fuzeile"/>
    <w:uiPriority w:val="99"/>
    <w:rsid w:val="00505185"/>
    <w:rPr>
      <w:rFonts w:ascii="Arial" w:hAnsi="Arial" w:cs="Arial"/>
      <w:sz w:val="14"/>
      <w:szCs w:val="14"/>
      <w:lang w:eastAsia="en-US"/>
    </w:rPr>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basedOn w:val="Absatz-Standardschriftart"/>
    <w:uiPriority w:val="99"/>
    <w:semiHidden/>
    <w:rsid w:val="00FF4B6C"/>
    <w:rPr>
      <w:color w:val="808080"/>
    </w:rPr>
  </w:style>
  <w:style w:type="paragraph" w:styleId="KeinLeerraum">
    <w:name w:val="No Spacing"/>
    <w:link w:val="KeinLeerraumZchn"/>
    <w:uiPriority w:val="1"/>
    <w:qFormat/>
    <w:rsid w:val="00E4072C"/>
    <w:rPr>
      <w:rFonts w:ascii="Calibri" w:eastAsia="Times New Roman" w:hAnsi="Calibri"/>
      <w:sz w:val="22"/>
      <w:szCs w:val="22"/>
      <w:lang w:eastAsia="en-US"/>
    </w:rPr>
  </w:style>
  <w:style w:type="character" w:customStyle="1" w:styleId="KeinLeerraumZchn">
    <w:name w:val="Kein Leerraum Zchn"/>
    <w:basedOn w:val="Absatz-Standardschriftart"/>
    <w:link w:val="KeinLeerraum"/>
    <w:uiPriority w:val="1"/>
    <w:rsid w:val="00E4072C"/>
    <w:rPr>
      <w:rFonts w:ascii="Calibri" w:eastAsia="Times New Roman" w:hAnsi="Calibri"/>
      <w:sz w:val="22"/>
      <w:szCs w:val="22"/>
      <w:lang w:val="en-US" w:eastAsia="en-US" w:bidi="ar-SA"/>
    </w:rPr>
  </w:style>
  <w:style w:type="character" w:styleId="Hyperlink">
    <w:name w:val="Hyperlink"/>
    <w:basedOn w:val="Absatz-Standardschriftart"/>
    <w:rsid w:val="000872FF"/>
    <w:rPr>
      <w:color w:val="0000FF"/>
      <w:u w:val="single"/>
    </w:rPr>
  </w:style>
  <w:style w:type="character" w:styleId="Kommentarzeichen">
    <w:name w:val="annotation reference"/>
    <w:basedOn w:val="Absatz-Standardschriftart"/>
    <w:semiHidden/>
    <w:rsid w:val="007E1BC6"/>
    <w:rPr>
      <w:sz w:val="16"/>
      <w:szCs w:val="16"/>
    </w:rPr>
  </w:style>
  <w:style w:type="paragraph" w:styleId="Kommentartext">
    <w:name w:val="annotation text"/>
    <w:basedOn w:val="Standard"/>
    <w:semiHidden/>
    <w:rsid w:val="007E1BC6"/>
    <w:rPr>
      <w:sz w:val="20"/>
      <w:szCs w:val="20"/>
    </w:rPr>
  </w:style>
  <w:style w:type="paragraph" w:styleId="Kommentarthema">
    <w:name w:val="annotation subject"/>
    <w:basedOn w:val="Kommentartext"/>
    <w:next w:val="Kommentartext"/>
    <w:semiHidden/>
    <w:rsid w:val="007E1BC6"/>
    <w:rPr>
      <w:b/>
      <w:bCs/>
    </w:rPr>
  </w:style>
  <w:style w:type="paragraph" w:styleId="Textkrper">
    <w:name w:val="Body Text"/>
    <w:basedOn w:val="Standard"/>
    <w:rsid w:val="008A53C1"/>
    <w:pPr>
      <w:autoSpaceDE w:val="0"/>
      <w:autoSpaceDN w:val="0"/>
      <w:adjustRightInd w:val="0"/>
      <w:spacing w:after="0" w:line="360" w:lineRule="auto"/>
      <w:jc w:val="both"/>
    </w:pPr>
  </w:style>
  <w:style w:type="paragraph" w:styleId="StandardWeb">
    <w:name w:val="Normal (Web)"/>
    <w:basedOn w:val="Standard"/>
    <w:uiPriority w:val="99"/>
    <w:unhideWhenUsed/>
    <w:rsid w:val="004E3AD6"/>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IA-Flietext">
    <w:name w:val="IA-Fließtext"/>
    <w:basedOn w:val="Standard"/>
    <w:rsid w:val="004C673D"/>
    <w:pPr>
      <w:spacing w:before="120" w:after="0" w:line="240" w:lineRule="auto"/>
      <w:ind w:right="2155"/>
    </w:pPr>
    <w:rPr>
      <w:rFonts w:ascii="Arial" w:eastAsia="Times New Roman" w:hAnsi="Arial"/>
      <w:sz w:val="24"/>
      <w:szCs w:val="24"/>
      <w:lang w:eastAsia="de-DE"/>
    </w:rPr>
  </w:style>
  <w:style w:type="character" w:customStyle="1" w:styleId="tlid-translation">
    <w:name w:val="tlid-translation"/>
    <w:basedOn w:val="Absatz-Standardschriftart"/>
    <w:rsid w:val="00C15C28"/>
  </w:style>
  <w:style w:type="character" w:styleId="Fett">
    <w:name w:val="Strong"/>
    <w:basedOn w:val="Absatz-Standardschriftart"/>
    <w:uiPriority w:val="22"/>
    <w:qFormat/>
    <w:rsid w:val="007623B1"/>
    <w:rPr>
      <w:b/>
      <w:bCs/>
    </w:rPr>
  </w:style>
  <w:style w:type="character" w:styleId="NichtaufgelsteErwhnung">
    <w:name w:val="Unresolved Mention"/>
    <w:basedOn w:val="Absatz-Standardschriftart"/>
    <w:uiPriority w:val="99"/>
    <w:semiHidden/>
    <w:unhideWhenUsed/>
    <w:rsid w:val="00BD74BB"/>
    <w:rPr>
      <w:color w:val="605E5C"/>
      <w:shd w:val="clear" w:color="auto" w:fill="E1DFDD"/>
    </w:rPr>
  </w:style>
  <w:style w:type="paragraph" w:styleId="berarbeitung">
    <w:name w:val="Revision"/>
    <w:hidden/>
    <w:uiPriority w:val="99"/>
    <w:semiHidden/>
    <w:rsid w:val="00E37A7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57290">
      <w:bodyDiv w:val="1"/>
      <w:marLeft w:val="0"/>
      <w:marRight w:val="0"/>
      <w:marTop w:val="0"/>
      <w:marBottom w:val="0"/>
      <w:divBdr>
        <w:top w:val="none" w:sz="0" w:space="0" w:color="auto"/>
        <w:left w:val="none" w:sz="0" w:space="0" w:color="auto"/>
        <w:bottom w:val="none" w:sz="0" w:space="0" w:color="auto"/>
        <w:right w:val="none" w:sz="0" w:space="0" w:color="auto"/>
      </w:divBdr>
      <w:divsChild>
        <w:div w:id="1788351136">
          <w:marLeft w:val="418"/>
          <w:marRight w:val="0"/>
          <w:marTop w:val="0"/>
          <w:marBottom w:val="60"/>
          <w:divBdr>
            <w:top w:val="none" w:sz="0" w:space="0" w:color="auto"/>
            <w:left w:val="none" w:sz="0" w:space="0" w:color="auto"/>
            <w:bottom w:val="none" w:sz="0" w:space="0" w:color="auto"/>
            <w:right w:val="none" w:sz="0" w:space="0" w:color="auto"/>
          </w:divBdr>
        </w:div>
      </w:divsChild>
    </w:div>
    <w:div w:id="150754850">
      <w:bodyDiv w:val="1"/>
      <w:marLeft w:val="0"/>
      <w:marRight w:val="0"/>
      <w:marTop w:val="0"/>
      <w:marBottom w:val="0"/>
      <w:divBdr>
        <w:top w:val="none" w:sz="0" w:space="0" w:color="auto"/>
        <w:left w:val="none" w:sz="0" w:space="0" w:color="auto"/>
        <w:bottom w:val="none" w:sz="0" w:space="0" w:color="auto"/>
        <w:right w:val="none" w:sz="0" w:space="0" w:color="auto"/>
      </w:divBdr>
    </w:div>
    <w:div w:id="512306286">
      <w:bodyDiv w:val="1"/>
      <w:marLeft w:val="0"/>
      <w:marRight w:val="0"/>
      <w:marTop w:val="0"/>
      <w:marBottom w:val="0"/>
      <w:divBdr>
        <w:top w:val="none" w:sz="0" w:space="0" w:color="auto"/>
        <w:left w:val="none" w:sz="0" w:space="0" w:color="auto"/>
        <w:bottom w:val="none" w:sz="0" w:space="0" w:color="auto"/>
        <w:right w:val="none" w:sz="0" w:space="0" w:color="auto"/>
      </w:divBdr>
    </w:div>
    <w:div w:id="629673381">
      <w:bodyDiv w:val="1"/>
      <w:marLeft w:val="0"/>
      <w:marRight w:val="0"/>
      <w:marTop w:val="0"/>
      <w:marBottom w:val="0"/>
      <w:divBdr>
        <w:top w:val="none" w:sz="0" w:space="0" w:color="auto"/>
        <w:left w:val="none" w:sz="0" w:space="0" w:color="auto"/>
        <w:bottom w:val="none" w:sz="0" w:space="0" w:color="auto"/>
        <w:right w:val="none" w:sz="0" w:space="0" w:color="auto"/>
      </w:divBdr>
    </w:div>
    <w:div w:id="656422748">
      <w:bodyDiv w:val="1"/>
      <w:marLeft w:val="0"/>
      <w:marRight w:val="0"/>
      <w:marTop w:val="0"/>
      <w:marBottom w:val="0"/>
      <w:divBdr>
        <w:top w:val="none" w:sz="0" w:space="0" w:color="auto"/>
        <w:left w:val="none" w:sz="0" w:space="0" w:color="auto"/>
        <w:bottom w:val="none" w:sz="0" w:space="0" w:color="auto"/>
        <w:right w:val="none" w:sz="0" w:space="0" w:color="auto"/>
      </w:divBdr>
    </w:div>
    <w:div w:id="836043614">
      <w:bodyDiv w:val="1"/>
      <w:marLeft w:val="0"/>
      <w:marRight w:val="0"/>
      <w:marTop w:val="0"/>
      <w:marBottom w:val="0"/>
      <w:divBdr>
        <w:top w:val="none" w:sz="0" w:space="0" w:color="auto"/>
        <w:left w:val="none" w:sz="0" w:space="0" w:color="auto"/>
        <w:bottom w:val="none" w:sz="0" w:space="0" w:color="auto"/>
        <w:right w:val="none" w:sz="0" w:space="0" w:color="auto"/>
      </w:divBdr>
    </w:div>
    <w:div w:id="861939541">
      <w:bodyDiv w:val="1"/>
      <w:marLeft w:val="0"/>
      <w:marRight w:val="0"/>
      <w:marTop w:val="0"/>
      <w:marBottom w:val="0"/>
      <w:divBdr>
        <w:top w:val="none" w:sz="0" w:space="0" w:color="auto"/>
        <w:left w:val="none" w:sz="0" w:space="0" w:color="auto"/>
        <w:bottom w:val="none" w:sz="0" w:space="0" w:color="auto"/>
        <w:right w:val="none" w:sz="0" w:space="0" w:color="auto"/>
      </w:divBdr>
      <w:divsChild>
        <w:div w:id="197669466">
          <w:marLeft w:val="547"/>
          <w:marRight w:val="0"/>
          <w:marTop w:val="0"/>
          <w:marBottom w:val="0"/>
          <w:divBdr>
            <w:top w:val="none" w:sz="0" w:space="0" w:color="auto"/>
            <w:left w:val="none" w:sz="0" w:space="0" w:color="auto"/>
            <w:bottom w:val="none" w:sz="0" w:space="0" w:color="auto"/>
            <w:right w:val="none" w:sz="0" w:space="0" w:color="auto"/>
          </w:divBdr>
        </w:div>
        <w:div w:id="914434362">
          <w:marLeft w:val="547"/>
          <w:marRight w:val="0"/>
          <w:marTop w:val="0"/>
          <w:marBottom w:val="0"/>
          <w:divBdr>
            <w:top w:val="none" w:sz="0" w:space="0" w:color="auto"/>
            <w:left w:val="none" w:sz="0" w:space="0" w:color="auto"/>
            <w:bottom w:val="none" w:sz="0" w:space="0" w:color="auto"/>
            <w:right w:val="none" w:sz="0" w:space="0" w:color="auto"/>
          </w:divBdr>
        </w:div>
      </w:divsChild>
    </w:div>
    <w:div w:id="962922516">
      <w:bodyDiv w:val="1"/>
      <w:marLeft w:val="0"/>
      <w:marRight w:val="0"/>
      <w:marTop w:val="0"/>
      <w:marBottom w:val="0"/>
      <w:divBdr>
        <w:top w:val="none" w:sz="0" w:space="0" w:color="auto"/>
        <w:left w:val="none" w:sz="0" w:space="0" w:color="auto"/>
        <w:bottom w:val="none" w:sz="0" w:space="0" w:color="auto"/>
        <w:right w:val="none" w:sz="0" w:space="0" w:color="auto"/>
      </w:divBdr>
    </w:div>
    <w:div w:id="1184399098">
      <w:bodyDiv w:val="1"/>
      <w:marLeft w:val="0"/>
      <w:marRight w:val="0"/>
      <w:marTop w:val="0"/>
      <w:marBottom w:val="0"/>
      <w:divBdr>
        <w:top w:val="none" w:sz="0" w:space="0" w:color="auto"/>
        <w:left w:val="none" w:sz="0" w:space="0" w:color="auto"/>
        <w:bottom w:val="none" w:sz="0" w:space="0" w:color="auto"/>
        <w:right w:val="none" w:sz="0" w:space="0" w:color="auto"/>
      </w:divBdr>
    </w:div>
    <w:div w:id="1210144352">
      <w:bodyDiv w:val="1"/>
      <w:marLeft w:val="0"/>
      <w:marRight w:val="0"/>
      <w:marTop w:val="0"/>
      <w:marBottom w:val="0"/>
      <w:divBdr>
        <w:top w:val="none" w:sz="0" w:space="0" w:color="auto"/>
        <w:left w:val="none" w:sz="0" w:space="0" w:color="auto"/>
        <w:bottom w:val="none" w:sz="0" w:space="0" w:color="auto"/>
        <w:right w:val="none" w:sz="0" w:space="0" w:color="auto"/>
      </w:divBdr>
      <w:divsChild>
        <w:div w:id="1233345130">
          <w:marLeft w:val="1138"/>
          <w:marRight w:val="0"/>
          <w:marTop w:val="0"/>
          <w:marBottom w:val="60"/>
          <w:divBdr>
            <w:top w:val="none" w:sz="0" w:space="0" w:color="auto"/>
            <w:left w:val="none" w:sz="0" w:space="0" w:color="auto"/>
            <w:bottom w:val="none" w:sz="0" w:space="0" w:color="auto"/>
            <w:right w:val="none" w:sz="0" w:space="0" w:color="auto"/>
          </w:divBdr>
        </w:div>
        <w:div w:id="1458724098">
          <w:marLeft w:val="1138"/>
          <w:marRight w:val="0"/>
          <w:marTop w:val="0"/>
          <w:marBottom w:val="60"/>
          <w:divBdr>
            <w:top w:val="none" w:sz="0" w:space="0" w:color="auto"/>
            <w:left w:val="none" w:sz="0" w:space="0" w:color="auto"/>
            <w:bottom w:val="none" w:sz="0" w:space="0" w:color="auto"/>
            <w:right w:val="none" w:sz="0" w:space="0" w:color="auto"/>
          </w:divBdr>
        </w:div>
      </w:divsChild>
    </w:div>
    <w:div w:id="1210874359">
      <w:bodyDiv w:val="1"/>
      <w:marLeft w:val="0"/>
      <w:marRight w:val="0"/>
      <w:marTop w:val="0"/>
      <w:marBottom w:val="0"/>
      <w:divBdr>
        <w:top w:val="none" w:sz="0" w:space="0" w:color="auto"/>
        <w:left w:val="none" w:sz="0" w:space="0" w:color="auto"/>
        <w:bottom w:val="none" w:sz="0" w:space="0" w:color="auto"/>
        <w:right w:val="none" w:sz="0" w:space="0" w:color="auto"/>
      </w:divBdr>
    </w:div>
    <w:div w:id="1299458389">
      <w:bodyDiv w:val="1"/>
      <w:marLeft w:val="0"/>
      <w:marRight w:val="0"/>
      <w:marTop w:val="0"/>
      <w:marBottom w:val="0"/>
      <w:divBdr>
        <w:top w:val="none" w:sz="0" w:space="0" w:color="auto"/>
        <w:left w:val="none" w:sz="0" w:space="0" w:color="auto"/>
        <w:bottom w:val="none" w:sz="0" w:space="0" w:color="auto"/>
        <w:right w:val="none" w:sz="0" w:space="0" w:color="auto"/>
      </w:divBdr>
    </w:div>
    <w:div w:id="1458445718">
      <w:bodyDiv w:val="1"/>
      <w:marLeft w:val="0"/>
      <w:marRight w:val="0"/>
      <w:marTop w:val="0"/>
      <w:marBottom w:val="0"/>
      <w:divBdr>
        <w:top w:val="none" w:sz="0" w:space="0" w:color="auto"/>
        <w:left w:val="none" w:sz="0" w:space="0" w:color="auto"/>
        <w:bottom w:val="none" w:sz="0" w:space="0" w:color="auto"/>
        <w:right w:val="none" w:sz="0" w:space="0" w:color="auto"/>
      </w:divBdr>
      <w:divsChild>
        <w:div w:id="170728426">
          <w:marLeft w:val="418"/>
          <w:marRight w:val="0"/>
          <w:marTop w:val="0"/>
          <w:marBottom w:val="60"/>
          <w:divBdr>
            <w:top w:val="none" w:sz="0" w:space="0" w:color="auto"/>
            <w:left w:val="none" w:sz="0" w:space="0" w:color="auto"/>
            <w:bottom w:val="none" w:sz="0" w:space="0" w:color="auto"/>
            <w:right w:val="none" w:sz="0" w:space="0" w:color="auto"/>
          </w:divBdr>
        </w:div>
        <w:div w:id="1962682727">
          <w:marLeft w:val="850"/>
          <w:marRight w:val="0"/>
          <w:marTop w:val="0"/>
          <w:marBottom w:val="60"/>
          <w:divBdr>
            <w:top w:val="none" w:sz="0" w:space="0" w:color="auto"/>
            <w:left w:val="none" w:sz="0" w:space="0" w:color="auto"/>
            <w:bottom w:val="none" w:sz="0" w:space="0" w:color="auto"/>
            <w:right w:val="none" w:sz="0" w:space="0" w:color="auto"/>
          </w:divBdr>
        </w:div>
      </w:divsChild>
    </w:div>
    <w:div w:id="1512138109">
      <w:bodyDiv w:val="1"/>
      <w:marLeft w:val="0"/>
      <w:marRight w:val="0"/>
      <w:marTop w:val="0"/>
      <w:marBottom w:val="0"/>
      <w:divBdr>
        <w:top w:val="none" w:sz="0" w:space="0" w:color="auto"/>
        <w:left w:val="none" w:sz="0" w:space="0" w:color="auto"/>
        <w:bottom w:val="none" w:sz="0" w:space="0" w:color="auto"/>
        <w:right w:val="none" w:sz="0" w:space="0" w:color="auto"/>
      </w:divBdr>
    </w:div>
    <w:div w:id="1706712464">
      <w:bodyDiv w:val="1"/>
      <w:marLeft w:val="0"/>
      <w:marRight w:val="0"/>
      <w:marTop w:val="0"/>
      <w:marBottom w:val="0"/>
      <w:divBdr>
        <w:top w:val="none" w:sz="0" w:space="0" w:color="auto"/>
        <w:left w:val="none" w:sz="0" w:space="0" w:color="auto"/>
        <w:bottom w:val="none" w:sz="0" w:space="0" w:color="auto"/>
        <w:right w:val="none" w:sz="0" w:space="0" w:color="auto"/>
      </w:divBdr>
      <w:divsChild>
        <w:div w:id="2090927657">
          <w:marLeft w:val="720"/>
          <w:marRight w:val="0"/>
          <w:marTop w:val="0"/>
          <w:marBottom w:val="60"/>
          <w:divBdr>
            <w:top w:val="none" w:sz="0" w:space="0" w:color="auto"/>
            <w:left w:val="none" w:sz="0" w:space="0" w:color="auto"/>
            <w:bottom w:val="none" w:sz="0" w:space="0" w:color="auto"/>
            <w:right w:val="none" w:sz="0" w:space="0" w:color="auto"/>
          </w:divBdr>
        </w:div>
      </w:divsChild>
    </w:div>
    <w:div w:id="1816602336">
      <w:bodyDiv w:val="1"/>
      <w:marLeft w:val="0"/>
      <w:marRight w:val="0"/>
      <w:marTop w:val="0"/>
      <w:marBottom w:val="0"/>
      <w:divBdr>
        <w:top w:val="none" w:sz="0" w:space="0" w:color="auto"/>
        <w:left w:val="none" w:sz="0" w:space="0" w:color="auto"/>
        <w:bottom w:val="none" w:sz="0" w:space="0" w:color="auto"/>
        <w:right w:val="none" w:sz="0" w:space="0" w:color="auto"/>
      </w:divBdr>
    </w:div>
    <w:div w:id="1875772948">
      <w:bodyDiv w:val="1"/>
      <w:marLeft w:val="0"/>
      <w:marRight w:val="0"/>
      <w:marTop w:val="0"/>
      <w:marBottom w:val="0"/>
      <w:divBdr>
        <w:top w:val="none" w:sz="0" w:space="0" w:color="auto"/>
        <w:left w:val="none" w:sz="0" w:space="0" w:color="auto"/>
        <w:bottom w:val="none" w:sz="0" w:space="0" w:color="auto"/>
        <w:right w:val="none" w:sz="0" w:space="0" w:color="auto"/>
      </w:divBdr>
    </w:div>
    <w:div w:id="1988625256">
      <w:bodyDiv w:val="1"/>
      <w:marLeft w:val="0"/>
      <w:marRight w:val="0"/>
      <w:marTop w:val="0"/>
      <w:marBottom w:val="0"/>
      <w:divBdr>
        <w:top w:val="none" w:sz="0" w:space="0" w:color="auto"/>
        <w:left w:val="none" w:sz="0" w:space="0" w:color="auto"/>
        <w:bottom w:val="none" w:sz="0" w:space="0" w:color="auto"/>
        <w:right w:val="none" w:sz="0" w:space="0" w:color="auto"/>
      </w:divBdr>
      <w:divsChild>
        <w:div w:id="1060714336">
          <w:marLeft w:val="418"/>
          <w:marRight w:val="0"/>
          <w:marTop w:val="0"/>
          <w:marBottom w:val="60"/>
          <w:divBdr>
            <w:top w:val="none" w:sz="0" w:space="0" w:color="auto"/>
            <w:left w:val="none" w:sz="0" w:space="0" w:color="auto"/>
            <w:bottom w:val="none" w:sz="0" w:space="0" w:color="auto"/>
            <w:right w:val="none" w:sz="0" w:space="0" w:color="auto"/>
          </w:divBdr>
        </w:div>
      </w:divsChild>
    </w:div>
    <w:div w:id="203627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profibus.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efan.Hoppe@OPCFoundation.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pcfoundation.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odva.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thernet-apl.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eg"/><Relationship Id="rId1" Type="http://schemas.openxmlformats.org/officeDocument/2006/relationships/image" Target="media/image6.jp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eg"/><Relationship Id="rId1" Type="http://schemas.openxmlformats.org/officeDocument/2006/relationships/image" Target="media/image6.jp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weber\Anwendungsdaten\Microsoft\Vorlagen\Pressemitteilung__deutsch_201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05BEF-702A-4099-877F-7B4DDA3AA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Pressemitteilung__deutsch_2010.dot</Template>
  <TotalTime>0</TotalTime>
  <Pages>3</Pages>
  <Words>950</Words>
  <Characters>5989</Characters>
  <Application>Microsoft Office Word</Application>
  <DocSecurity>4</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Vorname Name</vt:lpstr>
      <vt:lpstr>Vorname Name</vt:lpstr>
    </vt:vector>
  </TitlesOfParts>
  <Company>Microsoft</Company>
  <LinksUpToDate>false</LinksUpToDate>
  <CharactersWithSpaces>6926</CharactersWithSpaces>
  <SharedDoc>false</SharedDoc>
  <HLinks>
    <vt:vector size="12" baseType="variant">
      <vt:variant>
        <vt:i4>4587611</vt:i4>
      </vt:variant>
      <vt:variant>
        <vt:i4>3</vt:i4>
      </vt:variant>
      <vt:variant>
        <vt:i4>0</vt:i4>
      </vt:variant>
      <vt:variant>
        <vt:i4>5</vt:i4>
      </vt:variant>
      <vt:variant>
        <vt:lpwstr>http://www.profibus.com/</vt:lpwstr>
      </vt:variant>
      <vt:variant>
        <vt:lpwstr/>
      </vt:variant>
      <vt:variant>
        <vt:i4>4587611</vt:i4>
      </vt:variant>
      <vt:variant>
        <vt:i4>0</vt:i4>
      </vt:variant>
      <vt:variant>
        <vt:i4>0</vt:i4>
      </vt:variant>
      <vt:variant>
        <vt:i4>5</vt:i4>
      </vt:variant>
      <vt:variant>
        <vt:lpwstr>http://www.profibus.com/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creator>weber</dc:creator>
  <cp:keywords>C_Unrestricted</cp:keywords>
  <cp:lastModifiedBy>Weber, Barbara</cp:lastModifiedBy>
  <cp:revision>2</cp:revision>
  <cp:lastPrinted>2015-03-10T11:42:00Z</cp:lastPrinted>
  <dcterms:created xsi:type="dcterms:W3CDTF">2022-08-19T07:21:00Z</dcterms:created>
  <dcterms:modified xsi:type="dcterms:W3CDTF">2022-08-19T07:21:00Z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2988f0a4-524a-45f2-829d-417725fa4957_Enabled">
    <vt:lpwstr>True</vt:lpwstr>
  </property>
  <property fmtid="{D5CDD505-2E9C-101B-9397-08002B2CF9AE}" pid="4" name="MSIP_Label_2988f0a4-524a-45f2-829d-417725fa4957_SiteId">
    <vt:lpwstr>52daf2a9-3b73-4da4-ac6a-3f81adc92b7e</vt:lpwstr>
  </property>
  <property fmtid="{D5CDD505-2E9C-101B-9397-08002B2CF9AE}" pid="5" name="MSIP_Label_2988f0a4-524a-45f2-829d-417725fa4957_Owner">
    <vt:lpwstr>joerg.haehniche@endress.com</vt:lpwstr>
  </property>
  <property fmtid="{D5CDD505-2E9C-101B-9397-08002B2CF9AE}" pid="6" name="MSIP_Label_2988f0a4-524a-45f2-829d-417725fa4957_SetDate">
    <vt:lpwstr>2020-07-03T09:44:24.2529922Z</vt:lpwstr>
  </property>
  <property fmtid="{D5CDD505-2E9C-101B-9397-08002B2CF9AE}" pid="7" name="MSIP_Label_2988f0a4-524a-45f2-829d-417725fa4957_Name">
    <vt:lpwstr>Not Protected</vt:lpwstr>
  </property>
  <property fmtid="{D5CDD505-2E9C-101B-9397-08002B2CF9AE}" pid="8" name="MSIP_Label_2988f0a4-524a-45f2-829d-417725fa4957_Application">
    <vt:lpwstr>Microsoft Azure Information Protection</vt:lpwstr>
  </property>
  <property fmtid="{D5CDD505-2E9C-101B-9397-08002B2CF9AE}" pid="9" name="MSIP_Label_2988f0a4-524a-45f2-829d-417725fa4957_ActionId">
    <vt:lpwstr>41932afa-51c3-48a0-bef2-34a5cfab9e9c</vt:lpwstr>
  </property>
  <property fmtid="{D5CDD505-2E9C-101B-9397-08002B2CF9AE}" pid="10" name="MSIP_Label_2988f0a4-524a-45f2-829d-417725fa4957_Extended_MSFT_Method">
    <vt:lpwstr>Automatic</vt:lpwstr>
  </property>
  <property fmtid="{D5CDD505-2E9C-101B-9397-08002B2CF9AE}" pid="11" name="Sensitivity">
    <vt:lpwstr>Not Protected</vt:lpwstr>
  </property>
  <property fmtid="{D5CDD505-2E9C-101B-9397-08002B2CF9AE}" pid="12" name="Document Confidentiality">
    <vt:lpwstr>Unrestricted</vt:lpwstr>
  </property>
  <property fmtid="{D5CDD505-2E9C-101B-9397-08002B2CF9AE}" pid="13" name="Document_Confidentiality">
    <vt:lpwstr>Unrestricted</vt:lpwstr>
  </property>
</Properties>
</file>