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4E5AD" w14:textId="77777777" w:rsidR="002E6D3C" w:rsidRDefault="002E6D3C" w:rsidP="002E6D3C">
      <w:pPr>
        <w:pStyle w:val="Lauftext"/>
        <w:jc w:val="left"/>
        <w:rPr>
          <w:rFonts w:ascii="Arial" w:hAnsi="Arial" w:cs="Arial"/>
        </w:rPr>
      </w:pPr>
    </w:p>
    <w:p w14:paraId="3751E455" w14:textId="77777777" w:rsidR="000872FF" w:rsidRPr="00F95002" w:rsidRDefault="000872FF" w:rsidP="000872FF">
      <w:pPr>
        <w:pStyle w:val="Lauftext"/>
        <w:jc w:val="left"/>
        <w:rPr>
          <w:rFonts w:ascii="Arial" w:hAnsi="Arial" w:cs="Arial"/>
        </w:rPr>
      </w:pPr>
    </w:p>
    <w:p w14:paraId="5BB16F10" w14:textId="77777777" w:rsidR="000872FF" w:rsidRPr="00E75EB7" w:rsidRDefault="000872FF" w:rsidP="000872FF">
      <w:pPr>
        <w:pStyle w:val="Lauftext"/>
        <w:jc w:val="left"/>
        <w:rPr>
          <w:rFonts w:ascii="Myriad Pro" w:hAnsi="Myriad Pro" w:cs="Arial"/>
          <w:sz w:val="16"/>
        </w:rPr>
      </w:pPr>
    </w:p>
    <w:p w14:paraId="38E30587" w14:textId="4CB9A881" w:rsidR="00BD1BFB" w:rsidRDefault="000872FF" w:rsidP="000872FF">
      <w:pPr>
        <w:pStyle w:val="Lauftext"/>
        <w:jc w:val="center"/>
        <w:rPr>
          <w:rFonts w:ascii="Myriad Pro" w:hAnsi="Myriad Pro" w:cs="Arial"/>
          <w:b/>
          <w:color w:val="auto"/>
          <w:sz w:val="22"/>
          <w:szCs w:val="22"/>
        </w:rPr>
      </w:pPr>
      <w:r>
        <w:rPr>
          <w:rFonts w:ascii="Myriad Pro" w:hAnsi="Myriad Pro"/>
          <w:b/>
          <w:color w:val="auto"/>
          <w:sz w:val="22"/>
        </w:rPr>
        <w:t>P R E S S   R E L E A S E</w:t>
      </w:r>
      <w:r>
        <w:rPr>
          <w:rFonts w:ascii="Myriad Pro" w:hAnsi="Myriad Pro"/>
          <w:b/>
          <w:color w:val="auto"/>
          <w:sz w:val="22"/>
        </w:rPr>
        <w:br/>
      </w:r>
    </w:p>
    <w:p w14:paraId="222F1B51" w14:textId="7AA77EE1" w:rsidR="000B73D7" w:rsidRDefault="00BD1BFB" w:rsidP="000B73D7">
      <w:pPr>
        <w:pStyle w:val="berschrift1"/>
      </w:pPr>
      <w:r>
        <w:t xml:space="preserve">The omlox standard provides transparent </w:t>
      </w:r>
      <w:r w:rsidR="00235EB3">
        <w:t>workflows</w:t>
      </w:r>
      <w:r>
        <w:t xml:space="preserve"> in the process industry</w:t>
      </w:r>
      <w:r>
        <w:br/>
      </w:r>
    </w:p>
    <w:p w14:paraId="099FD9AC" w14:textId="77777777" w:rsidR="005E32C6" w:rsidRPr="00DE505C" w:rsidRDefault="005E32C6" w:rsidP="0089402D">
      <w:pPr>
        <w:spacing w:after="0" w:line="360" w:lineRule="auto"/>
        <w:rPr>
          <w:rFonts w:ascii="Arial" w:hAnsi="Arial" w:cs="Arial"/>
          <w:sz w:val="12"/>
        </w:rPr>
      </w:pPr>
    </w:p>
    <w:p w14:paraId="41439BD5" w14:textId="5ADF000E" w:rsidR="00313664" w:rsidRDefault="007A2C22" w:rsidP="00FC5A52">
      <w:pPr>
        <w:pStyle w:val="berschrift1"/>
        <w:jc w:val="both"/>
        <w:rPr>
          <w:b w:val="0"/>
          <w:bCs/>
        </w:rPr>
      </w:pPr>
      <w:r>
        <w:t xml:space="preserve">Karlsruhe, Germany – August 22, 2022: </w:t>
      </w:r>
      <w:r>
        <w:rPr>
          <w:b w:val="0"/>
        </w:rPr>
        <w:t>Supply bottlenecks, energy prices, staff shortages – the process industry is currently facing very significant challenges. In this volatile business environment, process flow transparency is the key component for reacting quickly to changes and achieving the necessary savings. Many companies in the process industry, however, are struggling to use their mobile production equipment more efficiently, optimize their logistics and make the best use of scarce human resources. This is where the technology-open and vendor-neutral location standard omlox from PROFIBUS &amp; PROFINET International (PI) can make a significant contribution, as this standard enables the seamless location determination of objects in extensive and complex production facilities.</w:t>
      </w:r>
    </w:p>
    <w:p w14:paraId="1B8AF410" w14:textId="77777777" w:rsidR="00FC5A52" w:rsidRPr="00FC5A52" w:rsidRDefault="00FC5A52" w:rsidP="00FC5A52"/>
    <w:p w14:paraId="16364CB8" w14:textId="603E055B" w:rsidR="00FB0740" w:rsidRDefault="00FB0740" w:rsidP="00FC5A52">
      <w:pPr>
        <w:spacing w:after="0" w:line="360" w:lineRule="auto"/>
        <w:jc w:val="both"/>
        <w:rPr>
          <w:b/>
          <w:bCs/>
        </w:rPr>
      </w:pPr>
      <w:r>
        <w:rPr>
          <w:b/>
        </w:rPr>
        <w:t>Cross-technology standard</w:t>
      </w:r>
    </w:p>
    <w:p w14:paraId="736D04AD" w14:textId="77777777" w:rsidR="00FC5A52" w:rsidRDefault="00FC5A52" w:rsidP="00FC5A52">
      <w:pPr>
        <w:pStyle w:val="berschrift1"/>
        <w:jc w:val="both"/>
        <w:rPr>
          <w:b w:val="0"/>
          <w:bCs/>
        </w:rPr>
      </w:pPr>
    </w:p>
    <w:p w14:paraId="30C12E73" w14:textId="3CC1D74A" w:rsidR="00E051F2" w:rsidRDefault="006A59B7" w:rsidP="00FC5A52">
      <w:pPr>
        <w:pStyle w:val="berschrift1"/>
        <w:jc w:val="both"/>
        <w:rPr>
          <w:b w:val="0"/>
          <w:bCs/>
        </w:rPr>
      </w:pPr>
      <w:r>
        <w:rPr>
          <w:b w:val="0"/>
        </w:rPr>
        <w:t xml:space="preserve">A little background information: In their private lives, people have long since become accustomed to the fact that every cell phone can determine their location in many everyday situations. In the industrial sector, on the other hand – and especially inside buildings – the location determination of production equipment is usually not possible or, if it is possible, this function usually is limited to individual, manufacturer-specific and closed stand-alone solutions. </w:t>
      </w:r>
    </w:p>
    <w:p w14:paraId="1A1FA452" w14:textId="77777777" w:rsidR="00891967" w:rsidRDefault="00891967" w:rsidP="00FC5A52">
      <w:pPr>
        <w:pStyle w:val="berschrift1"/>
        <w:jc w:val="both"/>
        <w:rPr>
          <w:b w:val="0"/>
          <w:bCs/>
        </w:rPr>
      </w:pPr>
    </w:p>
    <w:p w14:paraId="14A331D2" w14:textId="5FF50A8A" w:rsidR="00A20C3B" w:rsidRDefault="00E02B8F" w:rsidP="00FC5A52">
      <w:pPr>
        <w:pStyle w:val="berschrift1"/>
        <w:jc w:val="both"/>
        <w:rPr>
          <w:b w:val="0"/>
          <w:bCs/>
        </w:rPr>
      </w:pPr>
      <w:r>
        <w:rPr>
          <w:b w:val="0"/>
        </w:rPr>
        <w:t xml:space="preserve">Using the open standard omlox, location data can now be accessed uniformly and seamlessly across technologies, approaches and providers. This standard was launched four years ago by more than 60 companies and has been hosted by PI since 2020. This situation constantly opens up further application possibilities, especially in the process industry, offering interesting applications – from tracking IBC containers, plant logistics or plant maintenance to lone worker protection. </w:t>
      </w:r>
    </w:p>
    <w:p w14:paraId="68227BA4" w14:textId="77777777" w:rsidR="00812819" w:rsidRDefault="00812819">
      <w:pPr>
        <w:spacing w:after="0" w:line="240" w:lineRule="auto"/>
      </w:pPr>
      <w:r>
        <w:br w:type="page"/>
      </w:r>
    </w:p>
    <w:p w14:paraId="34BE3028" w14:textId="77777777" w:rsidR="00891967" w:rsidRPr="00891967" w:rsidRDefault="00891967" w:rsidP="00891967"/>
    <w:p w14:paraId="20C6D4C3" w14:textId="2073B757" w:rsidR="00201AF1" w:rsidRDefault="00201AF1" w:rsidP="00FC5A52">
      <w:pPr>
        <w:spacing w:after="0" w:line="360" w:lineRule="auto"/>
        <w:jc w:val="both"/>
        <w:rPr>
          <w:b/>
          <w:bCs/>
        </w:rPr>
      </w:pPr>
      <w:r>
        <w:rPr>
          <w:b/>
        </w:rPr>
        <w:t>How does it work?</w:t>
      </w:r>
    </w:p>
    <w:p w14:paraId="124D4F2A" w14:textId="77777777" w:rsidR="00891967" w:rsidRPr="00201AF1" w:rsidRDefault="00891967" w:rsidP="00FC5A52">
      <w:pPr>
        <w:spacing w:after="0" w:line="360" w:lineRule="auto"/>
        <w:jc w:val="both"/>
        <w:rPr>
          <w:b/>
          <w:bCs/>
        </w:rPr>
      </w:pPr>
    </w:p>
    <w:p w14:paraId="4DFDA631" w14:textId="3AE2A778" w:rsidR="00A27F60" w:rsidRDefault="00313D86" w:rsidP="00FC5A52">
      <w:pPr>
        <w:spacing w:after="0" w:line="360" w:lineRule="auto"/>
        <w:jc w:val="both"/>
      </w:pPr>
      <w:r>
        <w:t>The omlox standard describes two core components. A software called the "omlox hub," which unifies tracking data from all tracking technologies and manufacturers and makes it available through standardized interfaces. This software can provide seamless location determination of objects – outdoors and indoors – at large factory sites. Location data enables a new level of process transparency and allows resources to be used more efficiently.</w:t>
      </w:r>
    </w:p>
    <w:p w14:paraId="243F7CB0" w14:textId="77777777" w:rsidR="00891967" w:rsidRDefault="00891967" w:rsidP="00FC5A52">
      <w:pPr>
        <w:spacing w:after="0" w:line="360" w:lineRule="auto"/>
        <w:jc w:val="both"/>
      </w:pPr>
    </w:p>
    <w:p w14:paraId="03385E56" w14:textId="76513B6B" w:rsidR="00313D86" w:rsidRDefault="00A27F60" w:rsidP="00FC5A52">
      <w:pPr>
        <w:spacing w:after="0" w:line="360" w:lineRule="auto"/>
        <w:jc w:val="both"/>
      </w:pPr>
      <w:r>
        <w:t xml:space="preserve">To determine locations precisely and quickly in complex, metal-intensive environments, omlox also describes an open radio location system based on ultrawide-band technology (UWB). The so-called </w:t>
      </w:r>
      <w:r w:rsidR="008E1698">
        <w:t>“</w:t>
      </w:r>
      <w:r>
        <w:t>core zone</w:t>
      </w:r>
      <w:r w:rsidR="008E1698">
        <w:t>”</w:t>
      </w:r>
      <w:r>
        <w:t xml:space="preserve"> lets the user determine the location of hardware devices from different manufacturers in a UWB infrastructure and therefore drastically reduces the overall costs for such a system. </w:t>
      </w:r>
    </w:p>
    <w:p w14:paraId="2192A87F" w14:textId="77777777" w:rsidR="00891967" w:rsidRDefault="00891967" w:rsidP="00FC5A52">
      <w:pPr>
        <w:spacing w:after="0" w:line="360" w:lineRule="auto"/>
        <w:jc w:val="both"/>
      </w:pPr>
    </w:p>
    <w:p w14:paraId="41D753A1" w14:textId="1256CBA2" w:rsidR="00DD3431" w:rsidRDefault="00DD3431" w:rsidP="00FC5A52">
      <w:pPr>
        <w:spacing w:after="0" w:line="360" w:lineRule="auto"/>
        <w:jc w:val="both"/>
        <w:rPr>
          <w:b/>
          <w:bCs/>
        </w:rPr>
      </w:pPr>
      <w:r>
        <w:rPr>
          <w:b/>
        </w:rPr>
        <w:t>Wide range of possible applications</w:t>
      </w:r>
    </w:p>
    <w:p w14:paraId="26CEC1DF" w14:textId="77777777" w:rsidR="00891967" w:rsidRPr="00DD3431" w:rsidRDefault="00891967" w:rsidP="00FC5A52">
      <w:pPr>
        <w:spacing w:after="0" w:line="360" w:lineRule="auto"/>
        <w:jc w:val="both"/>
        <w:rPr>
          <w:b/>
          <w:bCs/>
        </w:rPr>
      </w:pPr>
    </w:p>
    <w:p w14:paraId="7D7C3CA7" w14:textId="06BB7FD1" w:rsidR="00A04A8E" w:rsidRDefault="00201AF1" w:rsidP="00FC5A52">
      <w:pPr>
        <w:spacing w:after="0" w:line="360" w:lineRule="auto"/>
        <w:jc w:val="both"/>
      </w:pPr>
      <w:r>
        <w:t>In addition to tracking movable goods – such as IBCs</w:t>
      </w:r>
      <w:r w:rsidR="00235EB3">
        <w:t xml:space="preserve"> </w:t>
      </w:r>
      <w:r>
        <w:rPr>
          <w:rStyle w:val="hgkelc"/>
        </w:rPr>
        <w:t xml:space="preserve">(Intermediate Bulk Containers) </w:t>
      </w:r>
      <w:r>
        <w:t xml:space="preserve">or other operating equipment – omlox can also be used for third-party worker protection. In conjunction with VR glasses, for example, a service provider can be directed to the correct piece of equipment to be serviced or repaired. Using geofencing or dynamic distance calculation, omlox can also contribute to safety-critical application situations, for example, in the maintenance of systems in explosive environments. Safety management of this type can be implemented not only in a single area, but also across several floors. </w:t>
      </w:r>
    </w:p>
    <w:p w14:paraId="71FE3B5C" w14:textId="77777777" w:rsidR="00891967" w:rsidRPr="00DD3431" w:rsidRDefault="00891967" w:rsidP="00FC5A52">
      <w:pPr>
        <w:spacing w:after="0" w:line="360" w:lineRule="auto"/>
        <w:jc w:val="both"/>
      </w:pPr>
    </w:p>
    <w:p w14:paraId="761127B3" w14:textId="5EFA204B" w:rsidR="00A20C3B" w:rsidRPr="00F11B55" w:rsidRDefault="00201AF1" w:rsidP="00FC5A52">
      <w:pPr>
        <w:spacing w:after="0" w:line="360" w:lineRule="auto"/>
        <w:jc w:val="both"/>
      </w:pPr>
      <w:r>
        <w:t xml:space="preserve">The degree of networking of modern production processes in the chemical industry – and therefore the importance of real-time data – is constantly increasing. The omlox positioning standard can easily integrate existing positioning technologies, as well as being modular and future-proof due to its open interfaces, which permits of more efficient and reliable design of a wide variety of processes, thereby significantly increasing process </w:t>
      </w:r>
      <w:r w:rsidR="0027581F">
        <w:t xml:space="preserve">safety </w:t>
      </w:r>
      <w:r>
        <w:t xml:space="preserve">in the chemical industry. </w:t>
      </w:r>
    </w:p>
    <w:p w14:paraId="16640CEE" w14:textId="77777777" w:rsidR="005E32C6" w:rsidRDefault="005E32C6" w:rsidP="005E32C6"/>
    <w:p w14:paraId="0F04188F" w14:textId="77777777" w:rsidR="00DD3431" w:rsidRDefault="00DD3431" w:rsidP="00DD3431">
      <w:pPr>
        <w:spacing w:after="0" w:line="360" w:lineRule="auto"/>
        <w:jc w:val="center"/>
      </w:pPr>
      <w:r>
        <w:t>***</w:t>
      </w:r>
    </w:p>
    <w:p w14:paraId="1750BBD0" w14:textId="77777777" w:rsidR="005E32C6" w:rsidRDefault="005E32C6" w:rsidP="005E32C6"/>
    <w:p w14:paraId="21FBEB44" w14:textId="0ED0DF9D" w:rsidR="005A0B7A" w:rsidRDefault="005A0B7A" w:rsidP="005A0B7A">
      <w:pPr>
        <w:pStyle w:val="berschrift1"/>
        <w:jc w:val="both"/>
        <w:rPr>
          <w:b w:val="0"/>
          <w:bCs/>
        </w:rPr>
      </w:pPr>
      <w:r>
        <w:t xml:space="preserve">Graphic: </w:t>
      </w:r>
      <w:r>
        <w:rPr>
          <w:b w:val="0"/>
        </w:rPr>
        <w:t xml:space="preserve">omlox enables the seamless determination of the location of objects in </w:t>
      </w:r>
      <w:r w:rsidR="0027581F">
        <w:rPr>
          <w:b w:val="0"/>
        </w:rPr>
        <w:t>large</w:t>
      </w:r>
      <w:r>
        <w:rPr>
          <w:b w:val="0"/>
        </w:rPr>
        <w:t xml:space="preserve"> and complex production plants.</w:t>
      </w:r>
    </w:p>
    <w:p w14:paraId="61CAEDE0" w14:textId="30C718AE" w:rsidR="00115031" w:rsidRDefault="00115031" w:rsidP="005E32C6">
      <w:pPr>
        <w:spacing w:after="0" w:line="360" w:lineRule="auto"/>
        <w:jc w:val="both"/>
      </w:pPr>
    </w:p>
    <w:p w14:paraId="7E97D3F2" w14:textId="5A1708A8" w:rsidR="000953AD" w:rsidRPr="00DE505C" w:rsidRDefault="00DE505C" w:rsidP="00D21CDB">
      <w:pPr>
        <w:pStyle w:val="StandardWeb"/>
        <w:spacing w:before="0" w:beforeAutospacing="0" w:after="0" w:afterAutospacing="0" w:line="360" w:lineRule="auto"/>
        <w:jc w:val="both"/>
        <w:rPr>
          <w:rFonts w:ascii="Myriad Pro" w:hAnsi="Myriad Pro"/>
        </w:rPr>
      </w:pPr>
      <w:r>
        <w:rPr>
          <w:noProof/>
        </w:rPr>
        <w:drawing>
          <wp:inline distT="0" distB="0" distL="0" distR="0" wp14:anchorId="40B4008E" wp14:editId="2A6F7B01">
            <wp:extent cx="5759450" cy="32416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5759450" cy="3241675"/>
                    </a:xfrm>
                    <a:prstGeom prst="rect">
                      <a:avLst/>
                    </a:prstGeom>
                  </pic:spPr>
                </pic:pic>
              </a:graphicData>
            </a:graphic>
          </wp:inline>
        </w:drawing>
      </w:r>
    </w:p>
    <w:p w14:paraId="77318BD0" w14:textId="0D9CE146" w:rsidR="000872FF" w:rsidRPr="00663C04" w:rsidRDefault="000872FF" w:rsidP="000872FF">
      <w:pPr>
        <w:spacing w:line="360" w:lineRule="auto"/>
        <w:rPr>
          <w:b/>
        </w:rPr>
      </w:pPr>
      <w:r>
        <w:rPr>
          <w:b/>
        </w:rPr>
        <w:t>Press contact:</w:t>
      </w:r>
      <w:r>
        <w:rPr>
          <w:b/>
        </w:rPr>
        <w:tab/>
      </w:r>
      <w:r>
        <w:rPr>
          <w:b/>
        </w:rPr>
        <w:tab/>
      </w:r>
      <w:r>
        <w:rPr>
          <w:b/>
        </w:rPr>
        <w:tab/>
      </w:r>
      <w:r>
        <w:rPr>
          <w:b/>
        </w:rPr>
        <w:tab/>
      </w:r>
      <w:r>
        <w:rPr>
          <w:b/>
        </w:rPr>
        <w:tab/>
      </w:r>
      <w:r>
        <w:rPr>
          <w:b/>
        </w:rPr>
        <w:tab/>
      </w:r>
      <w:r>
        <w:rPr>
          <w:b/>
        </w:rPr>
        <w:tab/>
      </w:r>
    </w:p>
    <w:p w14:paraId="42CD9A22" w14:textId="77777777" w:rsidR="00171F79" w:rsidRDefault="00171F79" w:rsidP="000872FF">
      <w:pPr>
        <w:spacing w:after="0" w:line="360" w:lineRule="auto"/>
      </w:pPr>
      <w:r>
        <w:t>PI (PROFIBUS &amp; PROFINET International)</w:t>
      </w:r>
    </w:p>
    <w:p w14:paraId="649ECFA9" w14:textId="0387170C" w:rsidR="000872FF" w:rsidRPr="00DE505C" w:rsidRDefault="000872FF" w:rsidP="000872FF">
      <w:pPr>
        <w:spacing w:after="0" w:line="360" w:lineRule="auto"/>
        <w:rPr>
          <w:lang w:val="de-DE"/>
        </w:rPr>
      </w:pPr>
      <w:r w:rsidRPr="00DE505C">
        <w:rPr>
          <w:lang w:val="de-DE"/>
        </w:rPr>
        <w:t>PROFIBUS Nutzerorganisation e. V.</w:t>
      </w:r>
    </w:p>
    <w:p w14:paraId="3B9160E9" w14:textId="77777777" w:rsidR="000872FF" w:rsidRPr="00DE505C" w:rsidRDefault="000872FF" w:rsidP="000872FF">
      <w:pPr>
        <w:spacing w:after="0" w:line="360" w:lineRule="auto"/>
        <w:rPr>
          <w:lang w:val="de-DE"/>
        </w:rPr>
      </w:pPr>
      <w:r w:rsidRPr="00DE505C">
        <w:rPr>
          <w:lang w:val="de-DE"/>
        </w:rPr>
        <w:t>Barbara Weber</w:t>
      </w:r>
    </w:p>
    <w:p w14:paraId="533F8E4E" w14:textId="77777777" w:rsidR="000872FF" w:rsidRPr="00720A69" w:rsidRDefault="000872FF" w:rsidP="000872FF">
      <w:pPr>
        <w:pStyle w:val="berschrift4"/>
        <w:spacing w:before="0" w:after="0" w:line="360" w:lineRule="auto"/>
        <w:rPr>
          <w:rFonts w:ascii="Myriad Pro" w:hAnsi="Myriad Pro"/>
          <w:b w:val="0"/>
          <w:sz w:val="22"/>
          <w:szCs w:val="22"/>
          <w:lang w:val="de-DE"/>
        </w:rPr>
      </w:pPr>
      <w:r w:rsidRPr="00720A69">
        <w:rPr>
          <w:rFonts w:ascii="Myriad Pro" w:hAnsi="Myriad Pro"/>
          <w:b w:val="0"/>
          <w:sz w:val="22"/>
          <w:lang w:val="de-DE"/>
        </w:rPr>
        <w:t>Haid-und-Neu-Str. 7</w:t>
      </w:r>
    </w:p>
    <w:p w14:paraId="48432100" w14:textId="58F58CA9" w:rsidR="000872FF" w:rsidRPr="00081B1B" w:rsidRDefault="000872FF" w:rsidP="000872FF">
      <w:pPr>
        <w:pStyle w:val="berschrift4"/>
        <w:spacing w:before="0" w:after="0" w:line="360" w:lineRule="auto"/>
        <w:rPr>
          <w:rFonts w:ascii="Myriad Pro" w:hAnsi="Myriad Pro"/>
          <w:b w:val="0"/>
          <w:sz w:val="22"/>
          <w:szCs w:val="22"/>
          <w:lang w:val="de-DE"/>
        </w:rPr>
      </w:pPr>
      <w:r w:rsidRPr="00081B1B">
        <w:rPr>
          <w:rFonts w:ascii="Myriad Pro" w:hAnsi="Myriad Pro"/>
          <w:b w:val="0"/>
          <w:sz w:val="22"/>
          <w:lang w:val="de-DE"/>
        </w:rPr>
        <w:t>D-76131 Karlsruhe, Germany</w:t>
      </w:r>
    </w:p>
    <w:p w14:paraId="5255CE99" w14:textId="22ED3F87" w:rsidR="000872FF" w:rsidRPr="00812819" w:rsidRDefault="000872FF" w:rsidP="000872FF">
      <w:pPr>
        <w:spacing w:after="0" w:line="360" w:lineRule="auto"/>
      </w:pPr>
      <w:r>
        <w:t>Phone: +49 721 986 197 49</w:t>
      </w:r>
    </w:p>
    <w:p w14:paraId="40E39601" w14:textId="20C1A281" w:rsidR="000872FF" w:rsidRPr="00812819" w:rsidRDefault="000872FF" w:rsidP="000872FF">
      <w:pPr>
        <w:pStyle w:val="berschrift4"/>
        <w:spacing w:before="0" w:after="0" w:line="360" w:lineRule="auto"/>
        <w:rPr>
          <w:rFonts w:ascii="Myriad Pro" w:hAnsi="Myriad Pro"/>
          <w:b w:val="0"/>
          <w:sz w:val="22"/>
          <w:szCs w:val="22"/>
        </w:rPr>
      </w:pPr>
      <w:r>
        <w:rPr>
          <w:rFonts w:ascii="Myriad Pro" w:hAnsi="Myriad Pro"/>
          <w:b w:val="0"/>
          <w:sz w:val="22"/>
        </w:rPr>
        <w:t>Fax: +49 721 986 197 11</w:t>
      </w:r>
    </w:p>
    <w:p w14:paraId="75FE76B5" w14:textId="77777777" w:rsidR="000872FF" w:rsidRPr="00812819" w:rsidRDefault="000872FF" w:rsidP="000872FF">
      <w:pPr>
        <w:spacing w:after="0" w:line="360" w:lineRule="auto"/>
      </w:pPr>
      <w:r>
        <w:t>Barbara.Weber@profibus.com</w:t>
      </w:r>
    </w:p>
    <w:p w14:paraId="3E1CEF7F" w14:textId="3F38A5AD" w:rsidR="000872FF" w:rsidRPr="00663C04" w:rsidRDefault="00081B1B" w:rsidP="000872FF">
      <w:pPr>
        <w:spacing w:after="0" w:line="360" w:lineRule="auto"/>
      </w:pPr>
      <w:hyperlink r:id="rId10" w:history="1">
        <w:r w:rsidR="00087923">
          <w:rPr>
            <w:rStyle w:val="Hyperlink"/>
          </w:rPr>
          <w:t>http://www.PROFIBUS.com</w:t>
        </w:r>
      </w:hyperlink>
    </w:p>
    <w:p w14:paraId="771CAAC8" w14:textId="4AFBC8C2" w:rsidR="00C830D7" w:rsidRPr="00F95002" w:rsidRDefault="000872FF" w:rsidP="00845BA5">
      <w:pPr>
        <w:spacing w:after="0" w:line="360" w:lineRule="auto"/>
      </w:pPr>
      <w:r>
        <w:br/>
        <w:t xml:space="preserve">The text of this press release is available for download at </w:t>
      </w:r>
      <w:hyperlink r:id="rId11" w:history="1">
        <w:r>
          <w:rPr>
            <w:rStyle w:val="Hyperlink"/>
          </w:rPr>
          <w:t>www.profibus.com</w:t>
        </w:r>
      </w:hyperlink>
      <w:r>
        <w:t>.</w:t>
      </w:r>
    </w:p>
    <w:sectPr w:rsidR="00C830D7" w:rsidRPr="00F95002" w:rsidSect="001D7239">
      <w:headerReference w:type="default" r:id="rId12"/>
      <w:footerReference w:type="default" r:id="rId13"/>
      <w:headerReference w:type="first" r:id="rId14"/>
      <w:footerReference w:type="first" r:id="rId15"/>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74E31" w14:textId="77777777" w:rsidR="00427259" w:rsidRDefault="00427259" w:rsidP="00FF4B6C">
      <w:pPr>
        <w:spacing w:after="0" w:line="240" w:lineRule="auto"/>
      </w:pPr>
      <w:r>
        <w:separator/>
      </w:r>
    </w:p>
  </w:endnote>
  <w:endnote w:type="continuationSeparator" w:id="0">
    <w:p w14:paraId="01FE05A2" w14:textId="77777777" w:rsidR="00427259" w:rsidRDefault="00427259" w:rsidP="00FF4B6C">
      <w:pPr>
        <w:spacing w:after="0" w:line="240" w:lineRule="auto"/>
      </w:pPr>
      <w:r>
        <w:continuationSeparator/>
      </w:r>
    </w:p>
  </w:endnote>
  <w:endnote w:type="continuationNotice" w:id="1">
    <w:p w14:paraId="49CFC6CD" w14:textId="77777777" w:rsidR="00427259" w:rsidRDefault="004272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F8CA" w14:textId="77777777" w:rsidR="0046576F" w:rsidRPr="00505185" w:rsidRDefault="00E27060" w:rsidP="00505185">
    <w:pPr>
      <w:pStyle w:val="Fuzeile"/>
    </w:pPr>
    <w:r>
      <w:t xml:space="preserve">Page </w:t>
    </w:r>
    <w:r w:rsidR="00503165">
      <w:fldChar w:fldCharType="begin"/>
    </w:r>
    <w:r w:rsidR="00503165">
      <w:instrText>PAGE</w:instrText>
    </w:r>
    <w:r w:rsidR="00503165">
      <w:fldChar w:fldCharType="separate"/>
    </w:r>
    <w:r w:rsidR="000F5E50">
      <w:t>2</w:t>
    </w:r>
    <w:r w:rsidR="00503165">
      <w:fldChar w:fldCharType="end"/>
    </w:r>
    <w:r>
      <w:t xml:space="preserve"> of </w:t>
    </w:r>
    <w:r w:rsidR="00503165">
      <w:fldChar w:fldCharType="begin"/>
    </w:r>
    <w:r w:rsidR="00503165">
      <w:instrText>NUMPAGES</w:instrText>
    </w:r>
    <w:r w:rsidR="00503165">
      <w:fldChar w:fldCharType="separate"/>
    </w:r>
    <w:r w:rsidR="000F5E50">
      <w:t>2</w:t>
    </w:r>
    <w:r w:rsidR="0050316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4F11B" w14:textId="77777777" w:rsidR="00DE505C" w:rsidRPr="004F5569" w:rsidRDefault="00DE505C" w:rsidP="00DE505C">
    <w:pPr>
      <w:tabs>
        <w:tab w:val="left" w:pos="340"/>
        <w:tab w:val="right" w:pos="2200"/>
        <w:tab w:val="right" w:pos="2400"/>
        <w:tab w:val="right" w:pos="2840"/>
      </w:tabs>
      <w:autoSpaceDE w:val="0"/>
      <w:autoSpaceDN w:val="0"/>
      <w:adjustRightInd w:val="0"/>
      <w:spacing w:after="0" w:line="200" w:lineRule="atLeast"/>
      <w:ind w:left="-709" w:right="-992"/>
      <w:jc w:val="center"/>
      <w:textAlignment w:val="center"/>
      <w:rPr>
        <w:rFonts w:ascii="Arial" w:hAnsi="Arial" w:cs="Arial"/>
        <w:color w:val="5B5D6B"/>
        <w:sz w:val="14"/>
        <w:szCs w:val="14"/>
        <w:lang w:val="de-DE"/>
      </w:rPr>
    </w:pPr>
    <w:r w:rsidRPr="004F5569">
      <w:rPr>
        <w:rFonts w:ascii="Arial" w:hAnsi="Arial" w:cs="Arial"/>
        <w:b/>
        <w:caps/>
        <w:color w:val="5B5D6B"/>
        <w:sz w:val="14"/>
        <w:szCs w:val="14"/>
        <w:lang w:val="de-DE"/>
      </w:rPr>
      <w:t>Profibus</w:t>
    </w:r>
    <w:r w:rsidRPr="004F5569">
      <w:rPr>
        <w:rFonts w:ascii="Arial" w:hAnsi="Arial" w:cs="Arial"/>
        <w:b/>
        <w:color w:val="5B5D6B"/>
        <w:sz w:val="14"/>
        <w:szCs w:val="14"/>
        <w:lang w:val="de-DE"/>
      </w:rPr>
      <w:t xml:space="preserve"> Nutzerorganisation e.V.</w:t>
    </w:r>
    <w:r w:rsidRPr="004F5569">
      <w:rPr>
        <w:rFonts w:ascii="Arial" w:hAnsi="Arial" w:cs="Arial"/>
        <w:color w:val="5B5D6B"/>
        <w:sz w:val="14"/>
        <w:szCs w:val="14"/>
        <w:lang w:val="de-DE"/>
      </w:rPr>
      <w:t xml:space="preserve"> • Haid-und-Neu-Str. 7 • 76131 Karlsruhe • Tel.: +49 721 9</w:t>
    </w:r>
    <w:r>
      <w:rPr>
        <w:rFonts w:ascii="Arial" w:hAnsi="Arial" w:cs="Arial"/>
        <w:color w:val="5B5D6B"/>
        <w:sz w:val="14"/>
        <w:szCs w:val="14"/>
        <w:lang w:val="de-DE"/>
      </w:rPr>
      <w:t>8</w:t>
    </w:r>
    <w:r w:rsidRPr="004F5569">
      <w:rPr>
        <w:rFonts w:ascii="Arial" w:hAnsi="Arial" w:cs="Arial"/>
        <w:color w:val="5B5D6B"/>
        <w:sz w:val="14"/>
        <w:szCs w:val="14"/>
        <w:lang w:val="de-DE"/>
      </w:rPr>
      <w:t xml:space="preserve">6 </w:t>
    </w:r>
    <w:r>
      <w:rPr>
        <w:rFonts w:ascii="Arial" w:hAnsi="Arial" w:cs="Arial"/>
        <w:color w:val="5B5D6B"/>
        <w:sz w:val="14"/>
        <w:szCs w:val="14"/>
        <w:lang w:val="de-DE"/>
      </w:rPr>
      <w:t>197-</w:t>
    </w:r>
    <w:r w:rsidRPr="004F5569">
      <w:rPr>
        <w:rFonts w:ascii="Arial" w:hAnsi="Arial" w:cs="Arial"/>
        <w:color w:val="5B5D6B"/>
        <w:sz w:val="14"/>
        <w:szCs w:val="14"/>
        <w:lang w:val="de-DE"/>
      </w:rPr>
      <w:t>0 • Fax:</w:t>
    </w:r>
    <w:r>
      <w:rPr>
        <w:rFonts w:ascii="Arial" w:hAnsi="Arial" w:cs="Arial"/>
        <w:color w:val="5B5D6B"/>
        <w:sz w:val="14"/>
        <w:szCs w:val="14"/>
        <w:lang w:val="de-DE"/>
      </w:rPr>
      <w:t xml:space="preserve"> </w:t>
    </w:r>
    <w:r w:rsidRPr="004F5569">
      <w:rPr>
        <w:rFonts w:ascii="Arial" w:hAnsi="Arial" w:cs="Arial"/>
        <w:color w:val="5B5D6B"/>
        <w:sz w:val="14"/>
        <w:szCs w:val="14"/>
        <w:lang w:val="de-DE"/>
      </w:rPr>
      <w:t>+49 721 9</w:t>
    </w:r>
    <w:r>
      <w:rPr>
        <w:rFonts w:ascii="Arial" w:hAnsi="Arial" w:cs="Arial"/>
        <w:color w:val="5B5D6B"/>
        <w:sz w:val="14"/>
        <w:szCs w:val="14"/>
        <w:lang w:val="de-DE"/>
      </w:rPr>
      <w:t>8</w:t>
    </w:r>
    <w:r w:rsidRPr="004F5569">
      <w:rPr>
        <w:rFonts w:ascii="Arial" w:hAnsi="Arial" w:cs="Arial"/>
        <w:color w:val="5B5D6B"/>
        <w:sz w:val="14"/>
        <w:szCs w:val="14"/>
        <w:lang w:val="de-DE"/>
      </w:rPr>
      <w:t xml:space="preserve">6 </w:t>
    </w:r>
    <w:r>
      <w:rPr>
        <w:rFonts w:ascii="Arial" w:hAnsi="Arial" w:cs="Arial"/>
        <w:color w:val="5B5D6B"/>
        <w:sz w:val="14"/>
        <w:szCs w:val="14"/>
        <w:lang w:val="de-DE"/>
      </w:rPr>
      <w:t>197-11</w:t>
    </w:r>
    <w:r w:rsidRPr="004F5569">
      <w:rPr>
        <w:rFonts w:ascii="Arial" w:hAnsi="Arial" w:cs="Arial"/>
        <w:color w:val="5B5D6B"/>
        <w:sz w:val="14"/>
        <w:szCs w:val="14"/>
        <w:lang w:val="de-DE"/>
      </w:rPr>
      <w:t xml:space="preserve"> • Mail: info@profibus.com</w:t>
    </w:r>
  </w:p>
  <w:p w14:paraId="7972860D" w14:textId="77777777" w:rsidR="00DE505C" w:rsidRPr="00663164" w:rsidRDefault="00DE505C" w:rsidP="00DE505C">
    <w:pPr>
      <w:pStyle w:val="Fuzeile"/>
      <w:ind w:right="-992"/>
      <w:rPr>
        <w:lang w:val="de-DE"/>
      </w:rPr>
    </w:pPr>
    <w:r w:rsidRPr="004F5569">
      <w:rPr>
        <w:b/>
        <w:color w:val="5B5D6B"/>
        <w:lang w:val="de-DE"/>
      </w:rPr>
      <w:t>Board of Directors:</w:t>
    </w:r>
    <w:r w:rsidRPr="004F5569">
      <w:rPr>
        <w:color w:val="5B5D6B"/>
        <w:lang w:val="de-DE"/>
      </w:rPr>
      <w:t xml:space="preserve"> Karsten Schneider, (Chairman) • Prof. Dr. Frithjof Klasen • </w:t>
    </w:r>
    <w:r>
      <w:rPr>
        <w:color w:val="5B5D6B"/>
        <w:lang w:val="de-DE"/>
      </w:rPr>
      <w:t xml:space="preserve">Frank Moritz </w:t>
    </w:r>
    <w:r w:rsidRPr="004F5569">
      <w:rPr>
        <w:color w:val="5B5D6B"/>
        <w:lang w:val="de-DE"/>
      </w:rPr>
      <w:t xml:space="preserve">• </w:t>
    </w:r>
    <w:r w:rsidRPr="004F5569">
      <w:rPr>
        <w:b/>
        <w:color w:val="5B5D6B"/>
        <w:lang w:val="de-DE"/>
      </w:rPr>
      <w:t>Local Court Mannheim</w:t>
    </w:r>
    <w:r w:rsidRPr="004F5569">
      <w:rPr>
        <w:color w:val="5B5D6B"/>
        <w:lang w:val="de-DE"/>
      </w:rPr>
      <w:t xml:space="preserve"> • Reg-Nr. </w:t>
    </w:r>
    <w:r w:rsidRPr="00663164">
      <w:rPr>
        <w:color w:val="5B5D6B"/>
        <w:lang w:val="de-DE"/>
      </w:rPr>
      <w:t>VR 102541</w:t>
    </w:r>
  </w:p>
  <w:p w14:paraId="4D9A56BA" w14:textId="654302E4" w:rsidR="00C830D7" w:rsidRPr="00720A69" w:rsidRDefault="00C830D7" w:rsidP="00DE505C">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0285C" w14:textId="77777777" w:rsidR="00427259" w:rsidRDefault="00427259" w:rsidP="00FF4B6C">
      <w:pPr>
        <w:spacing w:after="0" w:line="240" w:lineRule="auto"/>
      </w:pPr>
      <w:r>
        <w:separator/>
      </w:r>
    </w:p>
  </w:footnote>
  <w:footnote w:type="continuationSeparator" w:id="0">
    <w:p w14:paraId="5705B4F3" w14:textId="77777777" w:rsidR="00427259" w:rsidRDefault="00427259" w:rsidP="00FF4B6C">
      <w:pPr>
        <w:spacing w:after="0" w:line="240" w:lineRule="auto"/>
      </w:pPr>
      <w:r>
        <w:continuationSeparator/>
      </w:r>
    </w:p>
  </w:footnote>
  <w:footnote w:type="continuationNotice" w:id="1">
    <w:p w14:paraId="2586895E" w14:textId="77777777" w:rsidR="00427259" w:rsidRDefault="004272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4F48" w14:textId="77777777" w:rsidR="0046576F" w:rsidRPr="00F95002" w:rsidRDefault="004E3AD6" w:rsidP="00FF4B6C">
    <w:pPr>
      <w:pStyle w:val="Lauftext"/>
      <w:spacing w:line="240" w:lineRule="auto"/>
      <w:jc w:val="left"/>
      <w:rPr>
        <w:rFonts w:ascii="Arial" w:hAnsi="Arial" w:cs="Arial"/>
        <w:color w:val="5B5D6B"/>
        <w:sz w:val="14"/>
        <w:szCs w:val="14"/>
      </w:rPr>
    </w:pPr>
    <w:r>
      <w:rPr>
        <w:rFonts w:ascii="Arial" w:hAnsi="Arial"/>
        <w:noProof/>
      </w:rPr>
      <w:drawing>
        <wp:anchor distT="0" distB="0" distL="114300" distR="114300" simplePos="0" relativeHeight="251658240" behindDoc="0" locked="0" layoutInCell="1" allowOverlap="1" wp14:anchorId="2A655A3C" wp14:editId="0D436E97">
          <wp:simplePos x="0" y="0"/>
          <wp:positionH relativeFrom="page">
            <wp:posOffset>5184775</wp:posOffset>
          </wp:positionH>
          <wp:positionV relativeFrom="page">
            <wp:posOffset>993775</wp:posOffset>
          </wp:positionV>
          <wp:extent cx="1581150" cy="647700"/>
          <wp:effectExtent l="19050" t="0" r="0" b="0"/>
          <wp:wrapNone/>
          <wp:docPr id="4"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8A21" w14:textId="77777777" w:rsidR="00105882" w:rsidRPr="00580BBB" w:rsidRDefault="004E3AD6" w:rsidP="000872FF">
    <w:pPr>
      <w:pStyle w:val="Lauftext"/>
      <w:spacing w:line="240" w:lineRule="auto"/>
      <w:jc w:val="left"/>
    </w:pPr>
    <w:r>
      <w:rPr>
        <w:noProof/>
      </w:rPr>
      <w:drawing>
        <wp:anchor distT="0" distB="0" distL="114300" distR="114300" simplePos="0" relativeHeight="251658241" behindDoc="0" locked="0" layoutInCell="1" allowOverlap="1" wp14:anchorId="6EF65292" wp14:editId="7ACAA252">
          <wp:simplePos x="0" y="0"/>
          <wp:positionH relativeFrom="page">
            <wp:posOffset>5184775</wp:posOffset>
          </wp:positionH>
          <wp:positionV relativeFrom="page">
            <wp:posOffset>993775</wp:posOffset>
          </wp:positionV>
          <wp:extent cx="1581150" cy="647700"/>
          <wp:effectExtent l="19050" t="0" r="0" b="0"/>
          <wp:wrapNone/>
          <wp:docPr id="7"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9.75pt;height:6.3pt;visibility:visible" o:bullet="t">
        <v:imagedata r:id="rId1" o:title="letter"/>
      </v:shape>
    </w:pict>
  </w:numPicBullet>
  <w:numPicBullet w:numPicBulletId="1">
    <w:pict>
      <v:shape id="_x0000_i1027" type="#_x0000_t75" alt="phone.jpg" style="width:10.2pt;height:9.75pt;visibility:visible" o:bullet="t">
        <v:imagedata r:id="rId2" o:title="phone"/>
      </v:shape>
    </w:pict>
  </w:numPicBullet>
  <w:numPicBullet w:numPicBulletId="2">
    <w:pict>
      <v:shape id="_x0000_i1028" type="#_x0000_t75" style="width:12.15pt;height:8.25pt" o:bullet="t">
        <v:imagedata r:id="rId3" o:title="Brief_Phone"/>
      </v:shape>
    </w:pict>
  </w:numPicBullet>
  <w:numPicBullet w:numPicBulletId="3">
    <w:pict>
      <v:shape id="_x0000_i1029" type="#_x0000_t75" style="width:10.2pt;height:12.15pt" o:bullet="t">
        <v:imagedata r:id="rId4" o:title="art96"/>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3" w15:restartNumberingAfterBreak="0">
    <w:nsid w:val="58586012"/>
    <w:multiLevelType w:val="hybridMultilevel"/>
    <w:tmpl w:val="B3D459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483932931">
    <w:abstractNumId w:val="0"/>
  </w:num>
  <w:num w:numId="2" w16cid:durableId="40977987">
    <w:abstractNumId w:val="1"/>
  </w:num>
  <w:num w:numId="3" w16cid:durableId="823157511">
    <w:abstractNumId w:val="2"/>
  </w:num>
  <w:num w:numId="4" w16cid:durableId="10906628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C3C"/>
    <w:rsid w:val="000040BC"/>
    <w:rsid w:val="00005F49"/>
    <w:rsid w:val="000131A0"/>
    <w:rsid w:val="00016B16"/>
    <w:rsid w:val="00030369"/>
    <w:rsid w:val="00035CD1"/>
    <w:rsid w:val="0004447E"/>
    <w:rsid w:val="00054323"/>
    <w:rsid w:val="00054E17"/>
    <w:rsid w:val="00056853"/>
    <w:rsid w:val="000603F6"/>
    <w:rsid w:val="00072407"/>
    <w:rsid w:val="00072953"/>
    <w:rsid w:val="000737F3"/>
    <w:rsid w:val="00076071"/>
    <w:rsid w:val="000809FF"/>
    <w:rsid w:val="00081B1B"/>
    <w:rsid w:val="000872FF"/>
    <w:rsid w:val="00087923"/>
    <w:rsid w:val="00090F34"/>
    <w:rsid w:val="000920E3"/>
    <w:rsid w:val="00093157"/>
    <w:rsid w:val="000953AD"/>
    <w:rsid w:val="00096D51"/>
    <w:rsid w:val="000A1F56"/>
    <w:rsid w:val="000A24F5"/>
    <w:rsid w:val="000B4BB9"/>
    <w:rsid w:val="000B73D7"/>
    <w:rsid w:val="000C6323"/>
    <w:rsid w:val="000C771C"/>
    <w:rsid w:val="000D10F1"/>
    <w:rsid w:val="000F5E50"/>
    <w:rsid w:val="00105882"/>
    <w:rsid w:val="00110562"/>
    <w:rsid w:val="0011256E"/>
    <w:rsid w:val="00113925"/>
    <w:rsid w:val="00113C6F"/>
    <w:rsid w:val="00115031"/>
    <w:rsid w:val="0011784D"/>
    <w:rsid w:val="00122214"/>
    <w:rsid w:val="00123293"/>
    <w:rsid w:val="00136DA7"/>
    <w:rsid w:val="00143FB3"/>
    <w:rsid w:val="001510B2"/>
    <w:rsid w:val="001656A7"/>
    <w:rsid w:val="00165A18"/>
    <w:rsid w:val="00170C29"/>
    <w:rsid w:val="00171F79"/>
    <w:rsid w:val="00174B9B"/>
    <w:rsid w:val="00175520"/>
    <w:rsid w:val="00175657"/>
    <w:rsid w:val="00176C9C"/>
    <w:rsid w:val="0018365E"/>
    <w:rsid w:val="00184DEC"/>
    <w:rsid w:val="001914FC"/>
    <w:rsid w:val="001A57BE"/>
    <w:rsid w:val="001B364F"/>
    <w:rsid w:val="001C3569"/>
    <w:rsid w:val="001C72B2"/>
    <w:rsid w:val="001C7F84"/>
    <w:rsid w:val="001D58B8"/>
    <w:rsid w:val="001D7239"/>
    <w:rsid w:val="001E0455"/>
    <w:rsid w:val="001E04DE"/>
    <w:rsid w:val="001E1AE7"/>
    <w:rsid w:val="001F64DA"/>
    <w:rsid w:val="00201AF1"/>
    <w:rsid w:val="00202575"/>
    <w:rsid w:val="00204ACA"/>
    <w:rsid w:val="00205064"/>
    <w:rsid w:val="00214200"/>
    <w:rsid w:val="0021708B"/>
    <w:rsid w:val="002225A1"/>
    <w:rsid w:val="00222FBB"/>
    <w:rsid w:val="00226748"/>
    <w:rsid w:val="00233F53"/>
    <w:rsid w:val="00235EB3"/>
    <w:rsid w:val="00250E78"/>
    <w:rsid w:val="00256888"/>
    <w:rsid w:val="00264851"/>
    <w:rsid w:val="00266B11"/>
    <w:rsid w:val="0027349D"/>
    <w:rsid w:val="0027581F"/>
    <w:rsid w:val="00280624"/>
    <w:rsid w:val="00291AA2"/>
    <w:rsid w:val="002B0EF4"/>
    <w:rsid w:val="002B73BE"/>
    <w:rsid w:val="002B773F"/>
    <w:rsid w:val="002B7807"/>
    <w:rsid w:val="002C3FAF"/>
    <w:rsid w:val="002C5324"/>
    <w:rsid w:val="002C579E"/>
    <w:rsid w:val="002D0196"/>
    <w:rsid w:val="002D7389"/>
    <w:rsid w:val="002E6D3C"/>
    <w:rsid w:val="002F2538"/>
    <w:rsid w:val="0030537F"/>
    <w:rsid w:val="00305D5F"/>
    <w:rsid w:val="00307B25"/>
    <w:rsid w:val="00311FD8"/>
    <w:rsid w:val="00313664"/>
    <w:rsid w:val="00313D86"/>
    <w:rsid w:val="003148C6"/>
    <w:rsid w:val="00316CE6"/>
    <w:rsid w:val="00320F60"/>
    <w:rsid w:val="00322742"/>
    <w:rsid w:val="003352A5"/>
    <w:rsid w:val="0034725E"/>
    <w:rsid w:val="0034799E"/>
    <w:rsid w:val="00347C2C"/>
    <w:rsid w:val="003708F8"/>
    <w:rsid w:val="003776E5"/>
    <w:rsid w:val="00380B37"/>
    <w:rsid w:val="003815A1"/>
    <w:rsid w:val="0038736A"/>
    <w:rsid w:val="003A3097"/>
    <w:rsid w:val="003A532A"/>
    <w:rsid w:val="003B12B4"/>
    <w:rsid w:val="003B4A1A"/>
    <w:rsid w:val="003C0003"/>
    <w:rsid w:val="003C77F4"/>
    <w:rsid w:val="003D4991"/>
    <w:rsid w:val="003F03EE"/>
    <w:rsid w:val="003F1843"/>
    <w:rsid w:val="004038AB"/>
    <w:rsid w:val="00403FEF"/>
    <w:rsid w:val="00410FE2"/>
    <w:rsid w:val="00421B0B"/>
    <w:rsid w:val="004231CA"/>
    <w:rsid w:val="00423E87"/>
    <w:rsid w:val="00427259"/>
    <w:rsid w:val="00437735"/>
    <w:rsid w:val="0044059F"/>
    <w:rsid w:val="0044116A"/>
    <w:rsid w:val="004521B1"/>
    <w:rsid w:val="004562F4"/>
    <w:rsid w:val="0046576F"/>
    <w:rsid w:val="0046660B"/>
    <w:rsid w:val="00470A3E"/>
    <w:rsid w:val="004763F6"/>
    <w:rsid w:val="00485DE2"/>
    <w:rsid w:val="0049101E"/>
    <w:rsid w:val="00494CF9"/>
    <w:rsid w:val="00495983"/>
    <w:rsid w:val="00496FCA"/>
    <w:rsid w:val="004A0D45"/>
    <w:rsid w:val="004C3A66"/>
    <w:rsid w:val="004C673D"/>
    <w:rsid w:val="004D00EC"/>
    <w:rsid w:val="004D1232"/>
    <w:rsid w:val="004D4341"/>
    <w:rsid w:val="004E370F"/>
    <w:rsid w:val="004E3AD6"/>
    <w:rsid w:val="004E3C0B"/>
    <w:rsid w:val="004E5E1D"/>
    <w:rsid w:val="004F1B5F"/>
    <w:rsid w:val="004F47C9"/>
    <w:rsid w:val="004F5638"/>
    <w:rsid w:val="004F68F6"/>
    <w:rsid w:val="00501C9C"/>
    <w:rsid w:val="00503165"/>
    <w:rsid w:val="00505185"/>
    <w:rsid w:val="00514B58"/>
    <w:rsid w:val="00517750"/>
    <w:rsid w:val="005210E9"/>
    <w:rsid w:val="00523816"/>
    <w:rsid w:val="00527452"/>
    <w:rsid w:val="005308FC"/>
    <w:rsid w:val="0053218D"/>
    <w:rsid w:val="00534997"/>
    <w:rsid w:val="00541828"/>
    <w:rsid w:val="00541FB6"/>
    <w:rsid w:val="0054713F"/>
    <w:rsid w:val="00566FBE"/>
    <w:rsid w:val="00580BBB"/>
    <w:rsid w:val="00583F37"/>
    <w:rsid w:val="005900D0"/>
    <w:rsid w:val="00590A7B"/>
    <w:rsid w:val="00590BCF"/>
    <w:rsid w:val="005A031D"/>
    <w:rsid w:val="005A0B7A"/>
    <w:rsid w:val="005B289D"/>
    <w:rsid w:val="005C5AB8"/>
    <w:rsid w:val="005D101A"/>
    <w:rsid w:val="005D6330"/>
    <w:rsid w:val="005E32C6"/>
    <w:rsid w:val="005F79B8"/>
    <w:rsid w:val="0060395E"/>
    <w:rsid w:val="00607D17"/>
    <w:rsid w:val="00611EDD"/>
    <w:rsid w:val="00611F78"/>
    <w:rsid w:val="00614C38"/>
    <w:rsid w:val="00623318"/>
    <w:rsid w:val="00635C12"/>
    <w:rsid w:val="00645A03"/>
    <w:rsid w:val="00647DF4"/>
    <w:rsid w:val="00655F30"/>
    <w:rsid w:val="006579B7"/>
    <w:rsid w:val="006667BE"/>
    <w:rsid w:val="00684EC0"/>
    <w:rsid w:val="00685610"/>
    <w:rsid w:val="006957EE"/>
    <w:rsid w:val="006960BD"/>
    <w:rsid w:val="0069685C"/>
    <w:rsid w:val="006A4963"/>
    <w:rsid w:val="006A59B7"/>
    <w:rsid w:val="006B215D"/>
    <w:rsid w:val="006C56C3"/>
    <w:rsid w:val="006D1043"/>
    <w:rsid w:val="006D1460"/>
    <w:rsid w:val="006E766D"/>
    <w:rsid w:val="006F4E80"/>
    <w:rsid w:val="006F60D6"/>
    <w:rsid w:val="0070388B"/>
    <w:rsid w:val="0070758C"/>
    <w:rsid w:val="00711611"/>
    <w:rsid w:val="0071348E"/>
    <w:rsid w:val="00720A69"/>
    <w:rsid w:val="007304AC"/>
    <w:rsid w:val="0074000F"/>
    <w:rsid w:val="00743574"/>
    <w:rsid w:val="00744B94"/>
    <w:rsid w:val="0076096C"/>
    <w:rsid w:val="00762452"/>
    <w:rsid w:val="00773698"/>
    <w:rsid w:val="007738F8"/>
    <w:rsid w:val="00777F6C"/>
    <w:rsid w:val="00780C82"/>
    <w:rsid w:val="00783EBB"/>
    <w:rsid w:val="007847B3"/>
    <w:rsid w:val="0078754D"/>
    <w:rsid w:val="00787C9D"/>
    <w:rsid w:val="00792BE8"/>
    <w:rsid w:val="0079369F"/>
    <w:rsid w:val="007952CD"/>
    <w:rsid w:val="00796AB1"/>
    <w:rsid w:val="0079705A"/>
    <w:rsid w:val="007A1FC6"/>
    <w:rsid w:val="007A2C22"/>
    <w:rsid w:val="007A4101"/>
    <w:rsid w:val="007A4E7A"/>
    <w:rsid w:val="007B3C1A"/>
    <w:rsid w:val="007B4687"/>
    <w:rsid w:val="007B6164"/>
    <w:rsid w:val="007C2CC2"/>
    <w:rsid w:val="007E0E8F"/>
    <w:rsid w:val="007E1BC6"/>
    <w:rsid w:val="007E28D9"/>
    <w:rsid w:val="007E4D14"/>
    <w:rsid w:val="007E5105"/>
    <w:rsid w:val="007E6001"/>
    <w:rsid w:val="007E64D8"/>
    <w:rsid w:val="007E7EE1"/>
    <w:rsid w:val="007E7FD6"/>
    <w:rsid w:val="00812819"/>
    <w:rsid w:val="00821D90"/>
    <w:rsid w:val="008265F9"/>
    <w:rsid w:val="008316B7"/>
    <w:rsid w:val="008413FC"/>
    <w:rsid w:val="00841AF0"/>
    <w:rsid w:val="0084592B"/>
    <w:rsid w:val="00845BA5"/>
    <w:rsid w:val="00852F71"/>
    <w:rsid w:val="00852F7D"/>
    <w:rsid w:val="00854301"/>
    <w:rsid w:val="00854A1D"/>
    <w:rsid w:val="00854B60"/>
    <w:rsid w:val="008554C9"/>
    <w:rsid w:val="008554CE"/>
    <w:rsid w:val="00857653"/>
    <w:rsid w:val="00863A07"/>
    <w:rsid w:val="00866EA9"/>
    <w:rsid w:val="00870B57"/>
    <w:rsid w:val="00880CFC"/>
    <w:rsid w:val="00881D22"/>
    <w:rsid w:val="00883C71"/>
    <w:rsid w:val="00890BAA"/>
    <w:rsid w:val="00891967"/>
    <w:rsid w:val="00893820"/>
    <w:rsid w:val="0089402D"/>
    <w:rsid w:val="008A2BE6"/>
    <w:rsid w:val="008A2DDC"/>
    <w:rsid w:val="008A53C1"/>
    <w:rsid w:val="008A6C3C"/>
    <w:rsid w:val="008B1AE9"/>
    <w:rsid w:val="008B1CE8"/>
    <w:rsid w:val="008B3780"/>
    <w:rsid w:val="008B4A99"/>
    <w:rsid w:val="008C202B"/>
    <w:rsid w:val="008C67D9"/>
    <w:rsid w:val="008D00CF"/>
    <w:rsid w:val="008D0381"/>
    <w:rsid w:val="008D2198"/>
    <w:rsid w:val="008D22F1"/>
    <w:rsid w:val="008D29EA"/>
    <w:rsid w:val="008D5446"/>
    <w:rsid w:val="008E01EF"/>
    <w:rsid w:val="008E1698"/>
    <w:rsid w:val="008E7CFE"/>
    <w:rsid w:val="008F075A"/>
    <w:rsid w:val="008F5DC6"/>
    <w:rsid w:val="00900844"/>
    <w:rsid w:val="00900AF2"/>
    <w:rsid w:val="009069F0"/>
    <w:rsid w:val="00907E48"/>
    <w:rsid w:val="009104D7"/>
    <w:rsid w:val="00911195"/>
    <w:rsid w:val="00922237"/>
    <w:rsid w:val="009223C9"/>
    <w:rsid w:val="009245C0"/>
    <w:rsid w:val="009266A0"/>
    <w:rsid w:val="00932302"/>
    <w:rsid w:val="00932E5F"/>
    <w:rsid w:val="00944AC0"/>
    <w:rsid w:val="00945423"/>
    <w:rsid w:val="00950555"/>
    <w:rsid w:val="00950F9F"/>
    <w:rsid w:val="00951DA8"/>
    <w:rsid w:val="00953889"/>
    <w:rsid w:val="00962D44"/>
    <w:rsid w:val="00970AEB"/>
    <w:rsid w:val="009716B1"/>
    <w:rsid w:val="009751F6"/>
    <w:rsid w:val="00986533"/>
    <w:rsid w:val="009A1576"/>
    <w:rsid w:val="009B44B9"/>
    <w:rsid w:val="009B6F50"/>
    <w:rsid w:val="009C3F16"/>
    <w:rsid w:val="009E039A"/>
    <w:rsid w:val="009E35C3"/>
    <w:rsid w:val="009E5CC4"/>
    <w:rsid w:val="009F2B8F"/>
    <w:rsid w:val="00A04808"/>
    <w:rsid w:val="00A04A8E"/>
    <w:rsid w:val="00A20C3B"/>
    <w:rsid w:val="00A26553"/>
    <w:rsid w:val="00A27F60"/>
    <w:rsid w:val="00A46578"/>
    <w:rsid w:val="00A573D5"/>
    <w:rsid w:val="00A64EFE"/>
    <w:rsid w:val="00A65ED7"/>
    <w:rsid w:val="00A677B8"/>
    <w:rsid w:val="00A720E5"/>
    <w:rsid w:val="00A902C8"/>
    <w:rsid w:val="00A915C5"/>
    <w:rsid w:val="00A93E6F"/>
    <w:rsid w:val="00AB40E4"/>
    <w:rsid w:val="00AB55F6"/>
    <w:rsid w:val="00AB6047"/>
    <w:rsid w:val="00AC2909"/>
    <w:rsid w:val="00AC5FA7"/>
    <w:rsid w:val="00AE0D2F"/>
    <w:rsid w:val="00AE5A77"/>
    <w:rsid w:val="00AF1C34"/>
    <w:rsid w:val="00AF35E2"/>
    <w:rsid w:val="00B028BB"/>
    <w:rsid w:val="00B07D05"/>
    <w:rsid w:val="00B16593"/>
    <w:rsid w:val="00B23302"/>
    <w:rsid w:val="00B32659"/>
    <w:rsid w:val="00B359C4"/>
    <w:rsid w:val="00B44259"/>
    <w:rsid w:val="00B60DA1"/>
    <w:rsid w:val="00B7527C"/>
    <w:rsid w:val="00B7592B"/>
    <w:rsid w:val="00B908C4"/>
    <w:rsid w:val="00B958C0"/>
    <w:rsid w:val="00B970E3"/>
    <w:rsid w:val="00BA013A"/>
    <w:rsid w:val="00BC24CA"/>
    <w:rsid w:val="00BD1BFB"/>
    <w:rsid w:val="00BD2C71"/>
    <w:rsid w:val="00BD36DE"/>
    <w:rsid w:val="00BD57EC"/>
    <w:rsid w:val="00BE3060"/>
    <w:rsid w:val="00BF09C7"/>
    <w:rsid w:val="00BF6997"/>
    <w:rsid w:val="00C11350"/>
    <w:rsid w:val="00C137A7"/>
    <w:rsid w:val="00C2028A"/>
    <w:rsid w:val="00C20B07"/>
    <w:rsid w:val="00C25369"/>
    <w:rsid w:val="00C37577"/>
    <w:rsid w:val="00C37A32"/>
    <w:rsid w:val="00C4712D"/>
    <w:rsid w:val="00C5315B"/>
    <w:rsid w:val="00C61DA5"/>
    <w:rsid w:val="00C625D9"/>
    <w:rsid w:val="00C643AA"/>
    <w:rsid w:val="00C704CC"/>
    <w:rsid w:val="00C70AD4"/>
    <w:rsid w:val="00C830D7"/>
    <w:rsid w:val="00C85AA5"/>
    <w:rsid w:val="00C90067"/>
    <w:rsid w:val="00C9094C"/>
    <w:rsid w:val="00CB0A69"/>
    <w:rsid w:val="00CB0F47"/>
    <w:rsid w:val="00CB2889"/>
    <w:rsid w:val="00CC2B8F"/>
    <w:rsid w:val="00CC6D1B"/>
    <w:rsid w:val="00CD00D1"/>
    <w:rsid w:val="00CD2F0A"/>
    <w:rsid w:val="00CD5F32"/>
    <w:rsid w:val="00CF2E1A"/>
    <w:rsid w:val="00D141FE"/>
    <w:rsid w:val="00D21CDB"/>
    <w:rsid w:val="00D22047"/>
    <w:rsid w:val="00D467BB"/>
    <w:rsid w:val="00D57957"/>
    <w:rsid w:val="00D57DA3"/>
    <w:rsid w:val="00D71430"/>
    <w:rsid w:val="00D71D36"/>
    <w:rsid w:val="00D72DC1"/>
    <w:rsid w:val="00D8527F"/>
    <w:rsid w:val="00DA5005"/>
    <w:rsid w:val="00DA60E9"/>
    <w:rsid w:val="00DB385D"/>
    <w:rsid w:val="00DB5CC9"/>
    <w:rsid w:val="00DC6328"/>
    <w:rsid w:val="00DD3431"/>
    <w:rsid w:val="00DE1A1A"/>
    <w:rsid w:val="00DE505C"/>
    <w:rsid w:val="00DF79A3"/>
    <w:rsid w:val="00E02B8F"/>
    <w:rsid w:val="00E051F2"/>
    <w:rsid w:val="00E14F17"/>
    <w:rsid w:val="00E24A96"/>
    <w:rsid w:val="00E26358"/>
    <w:rsid w:val="00E27060"/>
    <w:rsid w:val="00E31C40"/>
    <w:rsid w:val="00E3696D"/>
    <w:rsid w:val="00E4072C"/>
    <w:rsid w:val="00E41427"/>
    <w:rsid w:val="00E4612C"/>
    <w:rsid w:val="00E5221A"/>
    <w:rsid w:val="00E52794"/>
    <w:rsid w:val="00E60ADC"/>
    <w:rsid w:val="00E66CDA"/>
    <w:rsid w:val="00E74C76"/>
    <w:rsid w:val="00E75881"/>
    <w:rsid w:val="00E75EB7"/>
    <w:rsid w:val="00E768B4"/>
    <w:rsid w:val="00E81039"/>
    <w:rsid w:val="00E923CD"/>
    <w:rsid w:val="00E94E66"/>
    <w:rsid w:val="00E95177"/>
    <w:rsid w:val="00EA1EBC"/>
    <w:rsid w:val="00EA5639"/>
    <w:rsid w:val="00EA6A17"/>
    <w:rsid w:val="00EB6C09"/>
    <w:rsid w:val="00EC18A2"/>
    <w:rsid w:val="00EC1EB3"/>
    <w:rsid w:val="00ED025F"/>
    <w:rsid w:val="00ED1845"/>
    <w:rsid w:val="00ED44AB"/>
    <w:rsid w:val="00ED6292"/>
    <w:rsid w:val="00EE4458"/>
    <w:rsid w:val="00EE547C"/>
    <w:rsid w:val="00EE5A08"/>
    <w:rsid w:val="00EF3C90"/>
    <w:rsid w:val="00EF6A6A"/>
    <w:rsid w:val="00F0660D"/>
    <w:rsid w:val="00F11B55"/>
    <w:rsid w:val="00F31355"/>
    <w:rsid w:val="00F3251C"/>
    <w:rsid w:val="00F3750E"/>
    <w:rsid w:val="00F50D46"/>
    <w:rsid w:val="00F54745"/>
    <w:rsid w:val="00F554B6"/>
    <w:rsid w:val="00F671C6"/>
    <w:rsid w:val="00F720F2"/>
    <w:rsid w:val="00F9119D"/>
    <w:rsid w:val="00F91EBD"/>
    <w:rsid w:val="00F95002"/>
    <w:rsid w:val="00F97822"/>
    <w:rsid w:val="00FB0740"/>
    <w:rsid w:val="00FC09DC"/>
    <w:rsid w:val="00FC429A"/>
    <w:rsid w:val="00FC5A52"/>
    <w:rsid w:val="00FE2364"/>
    <w:rsid w:val="00FF4B6C"/>
    <w:rsid w:val="00FF54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CC08D08"/>
  <w15:docId w15:val="{7FF16575-DEC8-4213-B372-CEBE2DF02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1EBC"/>
    <w:pPr>
      <w:spacing w:after="200" w:line="276" w:lineRule="auto"/>
    </w:pPr>
    <w:rPr>
      <w:sz w:val="22"/>
      <w:szCs w:val="22"/>
      <w:lang w:eastAsia="en-US"/>
    </w:rPr>
  </w:style>
  <w:style w:type="paragraph" w:styleId="berschrift1">
    <w:name w:val="heading 1"/>
    <w:basedOn w:val="Standard"/>
    <w:next w:val="Standard"/>
    <w:link w:val="berschrift1Zchn"/>
    <w:qFormat/>
    <w:rsid w:val="000872FF"/>
    <w:pPr>
      <w:keepNext/>
      <w:spacing w:after="0" w:line="360" w:lineRule="auto"/>
      <w:jc w:val="center"/>
      <w:outlineLvl w:val="0"/>
    </w:pPr>
    <w:rPr>
      <w:b/>
    </w:rPr>
  </w:style>
  <w:style w:type="paragraph" w:styleId="berschrift2">
    <w:name w:val="heading 2"/>
    <w:basedOn w:val="Standard"/>
    <w:next w:val="Standard"/>
    <w:qFormat/>
    <w:rsid w:val="000C6323"/>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4">
    <w:name w:val="heading 4"/>
    <w:basedOn w:val="Standard"/>
    <w:next w:val="Standard"/>
    <w:qFormat/>
    <w:rsid w:val="000872FF"/>
    <w:pPr>
      <w:keepNext/>
      <w:spacing w:before="240" w:after="60"/>
      <w:outlineLvl w:val="3"/>
    </w:pPr>
    <w:rPr>
      <w:rFonts w:ascii="Times New Roman" w:hAnsi="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rsid w:val="001C72B2"/>
    <w:pPr>
      <w:numPr>
        <w:numId w:val="1"/>
      </w:numPr>
    </w:pPr>
  </w:style>
  <w:style w:type="paragraph" w:styleId="Kopfzeile">
    <w:name w:val="header"/>
    <w:basedOn w:val="Standard"/>
    <w:link w:val="KopfzeileZchn"/>
    <w:uiPriority w:val="99"/>
    <w:unhideWhenUsed/>
    <w:rsid w:val="00FF4B6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F4B6C"/>
  </w:style>
  <w:style w:type="paragraph" w:styleId="Fuzeile">
    <w:name w:val="footer"/>
    <w:basedOn w:val="Standard"/>
    <w:link w:val="FuzeileZchn"/>
    <w:uiPriority w:val="99"/>
    <w:unhideWhenUsed/>
    <w:rsid w:val="00505185"/>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sid w:val="00505185"/>
    <w:rPr>
      <w:rFonts w:ascii="Arial" w:hAnsi="Arial" w:cs="Arial"/>
      <w:sz w:val="14"/>
      <w:szCs w:val="14"/>
      <w:lang w:eastAsia="en-US"/>
    </w:rPr>
  </w:style>
  <w:style w:type="paragraph" w:styleId="Sprechblasentext">
    <w:name w:val="Balloon Text"/>
    <w:basedOn w:val="Standard"/>
    <w:link w:val="SprechblasentextZchn"/>
    <w:uiPriority w:val="99"/>
    <w:semiHidden/>
    <w:unhideWhenUsed/>
    <w:rsid w:val="00FF4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F4B6C"/>
    <w:rPr>
      <w:rFonts w:ascii="Tahoma" w:hAnsi="Tahoma" w:cs="Tahoma"/>
      <w:sz w:val="16"/>
      <w:szCs w:val="16"/>
    </w:rPr>
  </w:style>
  <w:style w:type="paragraph" w:customStyle="1" w:styleId="Lauftext">
    <w:name w:val="Lauftext"/>
    <w:basedOn w:val="Standard"/>
    <w:uiPriority w:val="99"/>
    <w:rsid w:val="00FF4B6C"/>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rsid w:val="00FF4B6C"/>
  </w:style>
  <w:style w:type="character" w:styleId="Platzhaltertext">
    <w:name w:val="Placeholder Text"/>
    <w:basedOn w:val="Absatz-Standardschriftart"/>
    <w:uiPriority w:val="99"/>
    <w:semiHidden/>
    <w:rsid w:val="00FF4B6C"/>
    <w:rPr>
      <w:color w:val="808080"/>
    </w:rPr>
  </w:style>
  <w:style w:type="paragraph" w:styleId="KeinLeerraum">
    <w:name w:val="No Spacing"/>
    <w:link w:val="KeinLeerraumZchn"/>
    <w:uiPriority w:val="1"/>
    <w:qFormat/>
    <w:rsid w:val="00E4072C"/>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sid w:val="00E4072C"/>
    <w:rPr>
      <w:rFonts w:ascii="Calibri" w:eastAsia="Times New Roman" w:hAnsi="Calibri"/>
      <w:sz w:val="22"/>
      <w:szCs w:val="22"/>
      <w:lang w:val="en-US" w:eastAsia="en-US" w:bidi="ar-SA"/>
    </w:rPr>
  </w:style>
  <w:style w:type="character" w:styleId="Hyperlink">
    <w:name w:val="Hyperlink"/>
    <w:basedOn w:val="Absatz-Standardschriftart"/>
    <w:rsid w:val="000872FF"/>
    <w:rPr>
      <w:color w:val="0000FF"/>
      <w:u w:val="single"/>
    </w:rPr>
  </w:style>
  <w:style w:type="character" w:styleId="Kommentarzeichen">
    <w:name w:val="annotation reference"/>
    <w:basedOn w:val="Absatz-Standardschriftart"/>
    <w:semiHidden/>
    <w:rsid w:val="007E1BC6"/>
    <w:rPr>
      <w:sz w:val="16"/>
      <w:szCs w:val="16"/>
    </w:rPr>
  </w:style>
  <w:style w:type="paragraph" w:styleId="Kommentartext">
    <w:name w:val="annotation text"/>
    <w:basedOn w:val="Standard"/>
    <w:semiHidden/>
    <w:rsid w:val="007E1BC6"/>
    <w:rPr>
      <w:sz w:val="20"/>
      <w:szCs w:val="20"/>
    </w:rPr>
  </w:style>
  <w:style w:type="paragraph" w:styleId="Kommentarthema">
    <w:name w:val="annotation subject"/>
    <w:basedOn w:val="Kommentartext"/>
    <w:next w:val="Kommentartext"/>
    <w:semiHidden/>
    <w:rsid w:val="007E1BC6"/>
    <w:rPr>
      <w:b/>
      <w:bCs/>
    </w:rPr>
  </w:style>
  <w:style w:type="paragraph" w:styleId="Textkrper">
    <w:name w:val="Body Text"/>
    <w:basedOn w:val="Standard"/>
    <w:rsid w:val="008A53C1"/>
    <w:pPr>
      <w:autoSpaceDE w:val="0"/>
      <w:autoSpaceDN w:val="0"/>
      <w:adjustRightInd w:val="0"/>
      <w:spacing w:after="0" w:line="360" w:lineRule="auto"/>
      <w:jc w:val="both"/>
    </w:pPr>
  </w:style>
  <w:style w:type="paragraph" w:styleId="StandardWeb">
    <w:name w:val="Normal (Web)"/>
    <w:basedOn w:val="Standard"/>
    <w:uiPriority w:val="99"/>
    <w:unhideWhenUsed/>
    <w:rsid w:val="004E3AD6"/>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rsid w:val="004C673D"/>
    <w:pPr>
      <w:spacing w:before="120" w:after="0" w:line="240" w:lineRule="auto"/>
      <w:ind w:right="2155"/>
    </w:pPr>
    <w:rPr>
      <w:rFonts w:ascii="Arial" w:eastAsia="Times New Roman" w:hAnsi="Arial"/>
      <w:sz w:val="24"/>
      <w:szCs w:val="24"/>
      <w:lang w:eastAsia="de-DE"/>
    </w:rPr>
  </w:style>
  <w:style w:type="character" w:styleId="Fett">
    <w:name w:val="Strong"/>
    <w:basedOn w:val="Absatz-Standardschriftart"/>
    <w:uiPriority w:val="22"/>
    <w:qFormat/>
    <w:rsid w:val="005B289D"/>
    <w:rPr>
      <w:b/>
      <w:bCs/>
    </w:rPr>
  </w:style>
  <w:style w:type="paragraph" w:styleId="berarbeitung">
    <w:name w:val="Revision"/>
    <w:hidden/>
    <w:uiPriority w:val="99"/>
    <w:semiHidden/>
    <w:rsid w:val="00854A1D"/>
    <w:rPr>
      <w:sz w:val="22"/>
      <w:szCs w:val="22"/>
      <w:lang w:eastAsia="en-US"/>
    </w:rPr>
  </w:style>
  <w:style w:type="character" w:styleId="NichtaufgelsteErwhnung">
    <w:name w:val="Unresolved Mention"/>
    <w:basedOn w:val="Absatz-Standardschriftart"/>
    <w:uiPriority w:val="99"/>
    <w:semiHidden/>
    <w:unhideWhenUsed/>
    <w:rsid w:val="00743574"/>
    <w:rPr>
      <w:color w:val="605E5C"/>
      <w:shd w:val="clear" w:color="auto" w:fill="E1DFDD"/>
    </w:rPr>
  </w:style>
  <w:style w:type="paragraph" w:styleId="Listenabsatz">
    <w:name w:val="List Paragraph"/>
    <w:basedOn w:val="Standard"/>
    <w:uiPriority w:val="34"/>
    <w:qFormat/>
    <w:rsid w:val="00F54745"/>
    <w:pPr>
      <w:spacing w:after="160" w:line="256" w:lineRule="auto"/>
      <w:ind w:left="720"/>
      <w:contextualSpacing/>
    </w:pPr>
    <w:rPr>
      <w:rFonts w:asciiTheme="minorHAnsi" w:eastAsiaTheme="minorHAnsi" w:hAnsiTheme="minorHAnsi" w:cstheme="minorBidi"/>
    </w:rPr>
  </w:style>
  <w:style w:type="character" w:customStyle="1" w:styleId="berschrift1Zchn">
    <w:name w:val="Überschrift 1 Zchn"/>
    <w:basedOn w:val="Absatz-Standardschriftart"/>
    <w:link w:val="berschrift1"/>
    <w:rsid w:val="000B73D7"/>
    <w:rPr>
      <w:b/>
      <w:sz w:val="22"/>
      <w:szCs w:val="22"/>
      <w:lang w:eastAsia="en-US"/>
    </w:rPr>
  </w:style>
  <w:style w:type="character" w:customStyle="1" w:styleId="hgkelc">
    <w:name w:val="hgkelc"/>
    <w:basedOn w:val="Absatz-Standardschriftart"/>
    <w:rsid w:val="00812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239413159">
      <w:bodyDiv w:val="1"/>
      <w:marLeft w:val="0"/>
      <w:marRight w:val="0"/>
      <w:marTop w:val="0"/>
      <w:marBottom w:val="0"/>
      <w:divBdr>
        <w:top w:val="none" w:sz="0" w:space="0" w:color="auto"/>
        <w:left w:val="none" w:sz="0" w:space="0" w:color="auto"/>
        <w:bottom w:val="none" w:sz="0" w:space="0" w:color="auto"/>
        <w:right w:val="none" w:sz="0" w:space="0" w:color="auto"/>
      </w:divBdr>
    </w:div>
    <w:div w:id="299306189">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952320076">
      <w:bodyDiv w:val="1"/>
      <w:marLeft w:val="0"/>
      <w:marRight w:val="0"/>
      <w:marTop w:val="0"/>
      <w:marBottom w:val="0"/>
      <w:divBdr>
        <w:top w:val="none" w:sz="0" w:space="0" w:color="auto"/>
        <w:left w:val="none" w:sz="0" w:space="0" w:color="auto"/>
        <w:bottom w:val="none" w:sz="0" w:space="0" w:color="auto"/>
        <w:right w:val="none" w:sz="0" w:space="0" w:color="auto"/>
      </w:divBdr>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623881052">
      <w:bodyDiv w:val="1"/>
      <w:marLeft w:val="0"/>
      <w:marRight w:val="0"/>
      <w:marTop w:val="0"/>
      <w:marBottom w:val="0"/>
      <w:divBdr>
        <w:top w:val="none" w:sz="0" w:space="0" w:color="auto"/>
        <w:left w:val="none" w:sz="0" w:space="0" w:color="auto"/>
        <w:bottom w:val="none" w:sz="0" w:space="0" w:color="auto"/>
        <w:right w:val="none" w:sz="0" w:space="0" w:color="auto"/>
      </w:divBdr>
    </w:div>
    <w:div w:id="1698240008">
      <w:bodyDiv w:val="1"/>
      <w:marLeft w:val="0"/>
      <w:marRight w:val="0"/>
      <w:marTop w:val="0"/>
      <w:marBottom w:val="0"/>
      <w:divBdr>
        <w:top w:val="none" w:sz="0" w:space="0" w:color="auto"/>
        <w:left w:val="none" w:sz="0" w:space="0" w:color="auto"/>
        <w:bottom w:val="none" w:sz="0" w:space="0" w:color="auto"/>
        <w:right w:val="none" w:sz="0" w:space="0" w:color="auto"/>
      </w:divBdr>
    </w:div>
    <w:div w:id="183383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fibus.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PROFIBUS.com" TargetMode="External"/><Relationship Id="rId4" Type="http://schemas.openxmlformats.org/officeDocument/2006/relationships/settings" Target="settings.xml"/><Relationship Id="rId9" Type="http://schemas.openxmlformats.org/officeDocument/2006/relationships/image" Target="media/image6.sv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76BFB-E300-4B15-8A77-ED865843C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603</Words>
  <Characters>3800</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Vorname Name</vt:lpstr>
      <vt:lpstr>Vorname Name</vt:lpstr>
    </vt:vector>
  </TitlesOfParts>
  <Company>Microsoft</Company>
  <LinksUpToDate>false</LinksUpToDate>
  <CharactersWithSpaces>4395</CharactersWithSpaces>
  <SharedDoc>false</SharedDoc>
  <HLinks>
    <vt:vector size="12" baseType="variant">
      <vt:variant>
        <vt:i4>4587611</vt:i4>
      </vt:variant>
      <vt:variant>
        <vt:i4>3</vt:i4>
      </vt:variant>
      <vt:variant>
        <vt:i4>0</vt:i4>
      </vt:variant>
      <vt:variant>
        <vt:i4>5</vt:i4>
      </vt:variant>
      <vt:variant>
        <vt:lpwstr>http://www.profibus.com/</vt:lpwstr>
      </vt:variant>
      <vt:variant>
        <vt:lpwstr/>
      </vt:variant>
      <vt:variant>
        <vt:i4>4587611</vt:i4>
      </vt:variant>
      <vt:variant>
        <vt:i4>0</vt:i4>
      </vt:variant>
      <vt:variant>
        <vt:i4>0</vt:i4>
      </vt:variant>
      <vt:variant>
        <vt:i4>5</vt:i4>
      </vt:variant>
      <vt:variant>
        <vt:lpwstr>http://www.profibus.com/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lastModifiedBy>Weber, Barbara</cp:lastModifiedBy>
  <cp:revision>3</cp:revision>
  <cp:lastPrinted>2022-05-27T13:00:00Z</cp:lastPrinted>
  <dcterms:created xsi:type="dcterms:W3CDTF">2022-08-19T08:41:00Z</dcterms:created>
  <dcterms:modified xsi:type="dcterms:W3CDTF">2022-08-19T09:28:00Z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a59b6cd5-d141-4a33-8bf1-0ca04484304f_Enabled">
    <vt:lpwstr>true</vt:lpwstr>
  </property>
  <property fmtid="{D5CDD505-2E9C-101B-9397-08002B2CF9AE}" pid="4" name="MSIP_Label_a59b6cd5-d141-4a33-8bf1-0ca04484304f_SetDate">
    <vt:lpwstr>2022-05-18T15:35:56Z</vt:lpwstr>
  </property>
  <property fmtid="{D5CDD505-2E9C-101B-9397-08002B2CF9AE}" pid="5" name="MSIP_Label_a59b6cd5-d141-4a33-8bf1-0ca04484304f_Method">
    <vt:lpwstr>Standard</vt:lpwstr>
  </property>
  <property fmtid="{D5CDD505-2E9C-101B-9397-08002B2CF9AE}" pid="6" name="MSIP_Label_a59b6cd5-d141-4a33-8bf1-0ca04484304f_Name">
    <vt:lpwstr>restricted-default</vt:lpwstr>
  </property>
  <property fmtid="{D5CDD505-2E9C-101B-9397-08002B2CF9AE}" pid="7" name="MSIP_Label_a59b6cd5-d141-4a33-8bf1-0ca04484304f_SiteId">
    <vt:lpwstr>38ae3bcd-9579-4fd4-adda-b42e1495d55a</vt:lpwstr>
  </property>
  <property fmtid="{D5CDD505-2E9C-101B-9397-08002B2CF9AE}" pid="8" name="MSIP_Label_a59b6cd5-d141-4a33-8bf1-0ca04484304f_ActionId">
    <vt:lpwstr>4d9f0ded-0b5b-4955-ac91-51a68899f19f</vt:lpwstr>
  </property>
  <property fmtid="{D5CDD505-2E9C-101B-9397-08002B2CF9AE}" pid="9" name="MSIP_Label_a59b6cd5-d141-4a33-8bf1-0ca04484304f_ContentBits">
    <vt:lpwstr>0</vt:lpwstr>
  </property>
  <property fmtid="{D5CDD505-2E9C-101B-9397-08002B2CF9AE}" pid="10" name="Document_Confidentiality">
    <vt:lpwstr>Restricted</vt:lpwstr>
  </property>
  <property fmtid="{D5CDD505-2E9C-101B-9397-08002B2CF9AE}" pid="11" name="MSIP_Label_2988f0a4-524a-45f2-829d-417725fa4957_Enabled">
    <vt:lpwstr>true</vt:lpwstr>
  </property>
  <property fmtid="{D5CDD505-2E9C-101B-9397-08002B2CF9AE}" pid="12" name="MSIP_Label_2988f0a4-524a-45f2-829d-417725fa4957_SetDate">
    <vt:lpwstr>2022-07-27T10:49:39Z</vt:lpwstr>
  </property>
  <property fmtid="{D5CDD505-2E9C-101B-9397-08002B2CF9AE}" pid="13" name="MSIP_Label_2988f0a4-524a-45f2-829d-417725fa4957_Method">
    <vt:lpwstr>Standard</vt:lpwstr>
  </property>
  <property fmtid="{D5CDD505-2E9C-101B-9397-08002B2CF9AE}" pid="14" name="MSIP_Label_2988f0a4-524a-45f2-829d-417725fa4957_Name">
    <vt:lpwstr>2988f0a4-524a-45f2-829d-417725fa4957</vt:lpwstr>
  </property>
  <property fmtid="{D5CDD505-2E9C-101B-9397-08002B2CF9AE}" pid="15" name="MSIP_Label_2988f0a4-524a-45f2-829d-417725fa4957_SiteId">
    <vt:lpwstr>52daf2a9-3b73-4da4-ac6a-3f81adc92b7e</vt:lpwstr>
  </property>
  <property fmtid="{D5CDD505-2E9C-101B-9397-08002B2CF9AE}" pid="16" name="MSIP_Label_2988f0a4-524a-45f2-829d-417725fa4957_ActionId">
    <vt:lpwstr>36ac76aa-4d3c-45fb-828a-a2e3c497bc1e</vt:lpwstr>
  </property>
  <property fmtid="{D5CDD505-2E9C-101B-9397-08002B2CF9AE}" pid="17" name="MSIP_Label_2988f0a4-524a-45f2-829d-417725fa4957_ContentBits">
    <vt:lpwstr>0</vt:lpwstr>
  </property>
</Properties>
</file>