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2B1633" w14:textId="4EBFF68F" w:rsidR="004E23FA" w:rsidRPr="00E45DBD" w:rsidRDefault="008028D5" w:rsidP="004E23FA">
      <w:pPr>
        <w:jc w:val="right"/>
        <w:rPr>
          <w:rFonts w:ascii="Verdana" w:hAnsi="Verdana"/>
          <w:b/>
          <w:color w:val="000000"/>
          <w:sz w:val="20"/>
          <w:szCs w:val="20"/>
        </w:rPr>
      </w:pPr>
      <w:r>
        <w:rPr>
          <w:noProof/>
          <w:lang w:val="de-DE" w:eastAsia="de-DE"/>
        </w:rPr>
        <w:drawing>
          <wp:anchor distT="0" distB="0" distL="114300" distR="114300" simplePos="0" relativeHeight="251664896" behindDoc="0" locked="0" layoutInCell="1" allowOverlap="1" wp14:anchorId="45B86166" wp14:editId="2BD3E623">
            <wp:simplePos x="0" y="0"/>
            <wp:positionH relativeFrom="margin">
              <wp:posOffset>2321670</wp:posOffset>
            </wp:positionH>
            <wp:positionV relativeFrom="paragraph">
              <wp:posOffset>140335</wp:posOffset>
            </wp:positionV>
            <wp:extent cx="1720215" cy="327660"/>
            <wp:effectExtent l="0" t="0" r="0" b="0"/>
            <wp:wrapNone/>
            <wp:docPr id="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1720215" cy="327660"/>
                    </a:xfrm>
                    <a:prstGeom prst="rect">
                      <a:avLst/>
                    </a:prstGeom>
                  </pic:spPr>
                </pic:pic>
              </a:graphicData>
            </a:graphic>
            <wp14:sizeRelV relativeFrom="margin">
              <wp14:pctHeight>0</wp14:pctHeight>
            </wp14:sizeRelV>
          </wp:anchor>
        </w:drawing>
      </w:r>
      <w:r w:rsidR="00716914">
        <w:rPr>
          <w:rFonts w:ascii="Arial" w:hAnsi="Arial" w:cs="Arial"/>
          <w:b/>
          <w:noProof/>
          <w:color w:val="000000"/>
          <w:sz w:val="22"/>
          <w:szCs w:val="22"/>
          <w:lang w:val="de-DE" w:eastAsia="de-DE"/>
        </w:rPr>
        <w:drawing>
          <wp:anchor distT="0" distB="0" distL="114300" distR="114300" simplePos="0" relativeHeight="251665920" behindDoc="1" locked="0" layoutInCell="1" allowOverlap="1" wp14:anchorId="3FA4CE1C" wp14:editId="10286832">
            <wp:simplePos x="0" y="0"/>
            <wp:positionH relativeFrom="column">
              <wp:posOffset>-69850</wp:posOffset>
            </wp:positionH>
            <wp:positionV relativeFrom="paragraph">
              <wp:posOffset>0</wp:posOffset>
            </wp:positionV>
            <wp:extent cx="2190750" cy="738505"/>
            <wp:effectExtent l="0" t="0" r="0" b="0"/>
            <wp:wrapTight wrapText="bothSides">
              <wp:wrapPolygon edited="0">
                <wp:start x="2630" y="1114"/>
                <wp:lineTo x="1503" y="4457"/>
                <wp:lineTo x="563" y="8915"/>
                <wp:lineTo x="563" y="13372"/>
                <wp:lineTo x="2442" y="19501"/>
                <wp:lineTo x="3193" y="20616"/>
                <wp:lineTo x="4508" y="20616"/>
                <wp:lineTo x="12021" y="19501"/>
                <wp:lineTo x="18970" y="15601"/>
                <wp:lineTo x="18783" y="11144"/>
                <wp:lineTo x="21412" y="6129"/>
                <wp:lineTo x="20849" y="5015"/>
                <wp:lineTo x="5071" y="1114"/>
                <wp:lineTo x="2630" y="111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G_logo_horizontal_color_300DPI.png"/>
                    <pic:cNvPicPr/>
                  </pic:nvPicPr>
                  <pic:blipFill>
                    <a:blip r:embed="rId10">
                      <a:extLst>
                        <a:ext uri="{28A0092B-C50C-407E-A947-70E740481C1C}">
                          <a14:useLocalDpi xmlns:a14="http://schemas.microsoft.com/office/drawing/2010/main" val="0"/>
                        </a:ext>
                      </a:extLst>
                    </a:blip>
                    <a:stretch>
                      <a:fillRect/>
                    </a:stretch>
                  </pic:blipFill>
                  <pic:spPr>
                    <a:xfrm>
                      <a:off x="0" y="0"/>
                      <a:ext cx="2190750" cy="738505"/>
                    </a:xfrm>
                    <a:prstGeom prst="rect">
                      <a:avLst/>
                    </a:prstGeom>
                  </pic:spPr>
                </pic:pic>
              </a:graphicData>
            </a:graphic>
            <wp14:sizeRelH relativeFrom="page">
              <wp14:pctWidth>0</wp14:pctWidth>
            </wp14:sizeRelH>
            <wp14:sizeRelV relativeFrom="page">
              <wp14:pctHeight>0</wp14:pctHeight>
            </wp14:sizeRelV>
          </wp:anchor>
        </w:drawing>
      </w:r>
      <w:r w:rsidR="0041043A">
        <w:rPr>
          <w:noProof/>
          <w:lang w:val="de-DE" w:eastAsia="de-DE"/>
        </w:rPr>
        <w:drawing>
          <wp:anchor distT="0" distB="0" distL="114300" distR="114300" simplePos="0" relativeHeight="251663872" behindDoc="0" locked="0" layoutInCell="1" allowOverlap="1" wp14:anchorId="5CD2BBF2" wp14:editId="179527AF">
            <wp:simplePos x="0" y="0"/>
            <wp:positionH relativeFrom="margin">
              <wp:align>right</wp:align>
            </wp:positionH>
            <wp:positionV relativeFrom="paragraph">
              <wp:posOffset>635</wp:posOffset>
            </wp:positionV>
            <wp:extent cx="1346355" cy="621248"/>
            <wp:effectExtent l="0" t="0" r="6350" b="7620"/>
            <wp:wrapNone/>
            <wp:docPr id="5" name="Picture 4"/>
            <wp:cNvGraphicFramePr/>
            <a:graphic xmlns:a="http://schemas.openxmlformats.org/drawingml/2006/main">
              <a:graphicData uri="http://schemas.openxmlformats.org/drawingml/2006/picture">
                <pic:pic xmlns:pic="http://schemas.openxmlformats.org/drawingml/2006/picture">
                  <pic:nvPicPr>
                    <pic:cNvPr id="5" name="Picture 4" descr="Profibus e. V. Logo"/>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46355" cy="6212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74A" w:rsidRPr="00E45DBD">
        <w:rPr>
          <w:rFonts w:ascii="Verdana" w:hAnsi="Verdana"/>
          <w:b/>
          <w:color w:val="000000"/>
          <w:sz w:val="20"/>
          <w:szCs w:val="20"/>
        </w:rPr>
        <w:tab/>
      </w:r>
      <w:r w:rsidR="0055774A" w:rsidRPr="00E45DBD">
        <w:rPr>
          <w:rFonts w:ascii="Verdana" w:hAnsi="Verdana"/>
          <w:b/>
          <w:color w:val="000000"/>
          <w:sz w:val="20"/>
          <w:szCs w:val="20"/>
        </w:rPr>
        <w:tab/>
      </w:r>
      <w:r w:rsidR="0055774A" w:rsidRPr="00E45DBD">
        <w:rPr>
          <w:rFonts w:ascii="Verdana" w:hAnsi="Verdana"/>
          <w:b/>
          <w:color w:val="000000"/>
          <w:sz w:val="20"/>
          <w:szCs w:val="20"/>
        </w:rPr>
        <w:tab/>
      </w:r>
      <w:r w:rsidR="0055774A" w:rsidRPr="00E45DBD">
        <w:rPr>
          <w:rFonts w:ascii="Verdana" w:hAnsi="Verdana"/>
          <w:b/>
          <w:color w:val="000000"/>
          <w:sz w:val="20"/>
          <w:szCs w:val="20"/>
        </w:rPr>
        <w:tab/>
      </w:r>
    </w:p>
    <w:p w14:paraId="0BFF6DC2" w14:textId="21BC456C" w:rsidR="004E23FA" w:rsidRPr="00E45DBD" w:rsidRDefault="004E23FA" w:rsidP="004E23FA">
      <w:pPr>
        <w:jc w:val="right"/>
        <w:rPr>
          <w:rFonts w:ascii="Verdana" w:hAnsi="Verdana"/>
          <w:b/>
          <w:color w:val="000000"/>
          <w:sz w:val="20"/>
          <w:szCs w:val="20"/>
        </w:rPr>
      </w:pPr>
    </w:p>
    <w:p w14:paraId="61226D0A" w14:textId="53B3D576" w:rsidR="005C6B0F" w:rsidRDefault="005C6B0F" w:rsidP="004E23FA">
      <w:pPr>
        <w:jc w:val="right"/>
        <w:rPr>
          <w:rFonts w:ascii="Arial" w:hAnsi="Arial" w:cs="Arial"/>
          <w:b/>
          <w:color w:val="000000"/>
          <w:sz w:val="20"/>
          <w:szCs w:val="20"/>
        </w:rPr>
      </w:pPr>
    </w:p>
    <w:p w14:paraId="3786845F" w14:textId="77777777" w:rsidR="00E61F04" w:rsidRDefault="00E61F04" w:rsidP="004E23FA">
      <w:pPr>
        <w:jc w:val="right"/>
        <w:rPr>
          <w:rFonts w:ascii="Arial" w:hAnsi="Arial" w:cs="Arial"/>
          <w:b/>
          <w:color w:val="000000"/>
          <w:sz w:val="22"/>
          <w:szCs w:val="22"/>
        </w:rPr>
      </w:pPr>
    </w:p>
    <w:p w14:paraId="3E90F7D8" w14:textId="6D6972F1" w:rsidR="00E61F04" w:rsidRDefault="00E61F04" w:rsidP="004E23FA">
      <w:pPr>
        <w:jc w:val="right"/>
        <w:rPr>
          <w:rFonts w:ascii="Arial" w:hAnsi="Arial" w:cs="Arial"/>
          <w:b/>
          <w:color w:val="000000"/>
          <w:sz w:val="22"/>
          <w:szCs w:val="22"/>
        </w:rPr>
      </w:pPr>
    </w:p>
    <w:p w14:paraId="00BDF001" w14:textId="6BC3B3C7" w:rsidR="0055774A" w:rsidRPr="00732CFF" w:rsidRDefault="006134EA" w:rsidP="004E23FA">
      <w:pPr>
        <w:jc w:val="right"/>
        <w:rPr>
          <w:rFonts w:ascii="Arial" w:hAnsi="Arial" w:cs="Arial"/>
          <w:b/>
          <w:color w:val="000000"/>
          <w:sz w:val="22"/>
          <w:szCs w:val="22"/>
        </w:rPr>
      </w:pPr>
      <w:r w:rsidRPr="00732CFF">
        <w:rPr>
          <w:rFonts w:ascii="Arial" w:hAnsi="Arial" w:cs="Arial"/>
          <w:b/>
          <w:color w:val="000000"/>
          <w:sz w:val="22"/>
          <w:szCs w:val="22"/>
        </w:rPr>
        <w:t xml:space="preserve">For Immediate </w:t>
      </w:r>
      <w:r w:rsidR="00302896" w:rsidRPr="00732CFF">
        <w:rPr>
          <w:rFonts w:ascii="Arial" w:hAnsi="Arial" w:cs="Arial"/>
          <w:b/>
          <w:color w:val="000000"/>
          <w:sz w:val="22"/>
          <w:szCs w:val="22"/>
        </w:rPr>
        <w:t>Release</w:t>
      </w:r>
    </w:p>
    <w:p w14:paraId="11AD01E6" w14:textId="77777777" w:rsidR="0055774A" w:rsidRPr="004B42EC" w:rsidRDefault="0055774A">
      <w:pPr>
        <w:rPr>
          <w:rFonts w:ascii="Arial" w:hAnsi="Arial" w:cs="Arial"/>
          <w:b/>
          <w:color w:val="000000"/>
          <w:sz w:val="20"/>
          <w:szCs w:val="20"/>
        </w:rPr>
      </w:pPr>
    </w:p>
    <w:p w14:paraId="352E9C7D" w14:textId="77777777" w:rsidR="004E23FA" w:rsidRPr="004B42EC" w:rsidRDefault="004E23FA" w:rsidP="00E76D54">
      <w:pPr>
        <w:shd w:val="clear" w:color="auto" w:fill="FFFFFF"/>
        <w:outlineLvl w:val="0"/>
        <w:rPr>
          <w:rFonts w:ascii="Arial" w:eastAsia="Times New Roman" w:hAnsi="Arial" w:cs="Arial"/>
          <w:b/>
          <w:kern w:val="36"/>
          <w:sz w:val="20"/>
          <w:szCs w:val="20"/>
        </w:rPr>
      </w:pPr>
    </w:p>
    <w:p w14:paraId="10598594" w14:textId="7FBDA02F" w:rsidR="00E61F04" w:rsidRDefault="00B00B2E" w:rsidP="002A42A2">
      <w:pPr>
        <w:shd w:val="clear" w:color="auto" w:fill="FFFFFF"/>
        <w:spacing w:after="120"/>
        <w:outlineLvl w:val="0"/>
        <w:rPr>
          <w:rFonts w:ascii="Arial" w:eastAsia="Times New Roman" w:hAnsi="Arial" w:cs="Arial"/>
          <w:b/>
          <w:color w:val="000000" w:themeColor="text1"/>
          <w:kern w:val="36"/>
          <w:szCs w:val="20"/>
        </w:rPr>
      </w:pPr>
      <w:proofErr w:type="spellStart"/>
      <w:r>
        <w:rPr>
          <w:rFonts w:ascii="Arial" w:eastAsia="Times New Roman" w:hAnsi="Arial" w:cs="Arial"/>
          <w:b/>
          <w:color w:val="000000" w:themeColor="text1"/>
          <w:kern w:val="36"/>
          <w:szCs w:val="20"/>
        </w:rPr>
        <w:t>FieldComm</w:t>
      </w:r>
      <w:proofErr w:type="spellEnd"/>
      <w:r w:rsidR="00E61F04">
        <w:rPr>
          <w:rFonts w:ascii="Arial" w:eastAsia="Times New Roman" w:hAnsi="Arial" w:cs="Arial"/>
          <w:b/>
          <w:color w:val="000000" w:themeColor="text1"/>
          <w:kern w:val="36"/>
          <w:szCs w:val="20"/>
        </w:rPr>
        <w:t xml:space="preserve"> Group, </w:t>
      </w:r>
      <w:r w:rsidR="00337561" w:rsidRPr="002B4DCF">
        <w:rPr>
          <w:rFonts w:ascii="Arial" w:eastAsia="Times New Roman" w:hAnsi="Arial" w:cs="Arial"/>
          <w:b/>
          <w:color w:val="000000" w:themeColor="text1"/>
          <w:kern w:val="36"/>
          <w:szCs w:val="20"/>
        </w:rPr>
        <w:t xml:space="preserve">ODVA </w:t>
      </w:r>
      <w:r w:rsidR="00E61F04">
        <w:rPr>
          <w:rFonts w:ascii="Arial" w:eastAsia="Times New Roman" w:hAnsi="Arial" w:cs="Arial"/>
          <w:b/>
          <w:color w:val="000000" w:themeColor="text1"/>
          <w:kern w:val="36"/>
          <w:szCs w:val="20"/>
        </w:rPr>
        <w:t xml:space="preserve">and PI </w:t>
      </w:r>
      <w:r w:rsidR="007477F8">
        <w:rPr>
          <w:rFonts w:ascii="Arial" w:eastAsia="Times New Roman" w:hAnsi="Arial" w:cs="Arial"/>
          <w:b/>
          <w:color w:val="000000" w:themeColor="text1"/>
          <w:kern w:val="36"/>
          <w:szCs w:val="20"/>
        </w:rPr>
        <w:t xml:space="preserve">Provide </w:t>
      </w:r>
      <w:r w:rsidR="003067CC">
        <w:rPr>
          <w:rFonts w:ascii="Arial" w:eastAsia="Times New Roman" w:hAnsi="Arial" w:cs="Arial"/>
          <w:b/>
          <w:color w:val="000000" w:themeColor="text1"/>
          <w:kern w:val="36"/>
          <w:szCs w:val="20"/>
        </w:rPr>
        <w:t xml:space="preserve">Joint </w:t>
      </w:r>
      <w:r w:rsidR="007477F8">
        <w:rPr>
          <w:rFonts w:ascii="Arial" w:eastAsia="Times New Roman" w:hAnsi="Arial" w:cs="Arial"/>
          <w:b/>
          <w:color w:val="000000" w:themeColor="text1"/>
          <w:kern w:val="36"/>
          <w:szCs w:val="20"/>
        </w:rPr>
        <w:t xml:space="preserve">Update </w:t>
      </w:r>
      <w:r w:rsidR="00E61F04">
        <w:rPr>
          <w:rFonts w:ascii="Arial" w:eastAsia="Times New Roman" w:hAnsi="Arial" w:cs="Arial"/>
          <w:b/>
          <w:color w:val="000000" w:themeColor="text1"/>
          <w:kern w:val="36"/>
          <w:szCs w:val="20"/>
        </w:rPr>
        <w:t>on</w:t>
      </w:r>
      <w:r w:rsidR="007477F8">
        <w:rPr>
          <w:rFonts w:ascii="Arial" w:eastAsia="Times New Roman" w:hAnsi="Arial" w:cs="Arial"/>
          <w:b/>
          <w:color w:val="000000" w:themeColor="text1"/>
          <w:kern w:val="36"/>
          <w:szCs w:val="20"/>
        </w:rPr>
        <w:t xml:space="preserve"> an</w:t>
      </w:r>
      <w:r w:rsidR="00E61F04">
        <w:rPr>
          <w:rFonts w:ascii="Arial" w:eastAsia="Times New Roman" w:hAnsi="Arial" w:cs="Arial"/>
          <w:b/>
          <w:color w:val="000000" w:themeColor="text1"/>
          <w:kern w:val="36"/>
          <w:szCs w:val="20"/>
        </w:rPr>
        <w:t xml:space="preserve"> Advanced Physical Layer for Industrial Ethernet</w:t>
      </w:r>
    </w:p>
    <w:p w14:paraId="5EC9F3C5" w14:textId="29D89A14" w:rsidR="00AF7097" w:rsidRDefault="009371DA" w:rsidP="00E76D54">
      <w:pPr>
        <w:shd w:val="clear" w:color="auto" w:fill="FFFFFF"/>
        <w:outlineLvl w:val="0"/>
        <w:rPr>
          <w:rFonts w:ascii="Arial" w:eastAsia="Times New Roman" w:hAnsi="Arial" w:cs="Arial"/>
          <w:b/>
          <w:i/>
          <w:color w:val="000000" w:themeColor="text1"/>
          <w:sz w:val="20"/>
          <w:lang w:val="en-GB" w:eastAsia="en-GB"/>
        </w:rPr>
      </w:pPr>
      <w:r>
        <w:rPr>
          <w:rFonts w:ascii="Arial" w:eastAsia="Times New Roman" w:hAnsi="Arial" w:cs="Arial"/>
          <w:b/>
          <w:i/>
          <w:color w:val="000000" w:themeColor="text1"/>
          <w:sz w:val="20"/>
          <w:lang w:val="en-GB" w:eastAsia="en-GB"/>
        </w:rPr>
        <w:t xml:space="preserve">Base Standards approved as Emerson Joins </w:t>
      </w:r>
      <w:r w:rsidR="0086008C">
        <w:rPr>
          <w:rFonts w:ascii="Arial" w:eastAsia="Times New Roman" w:hAnsi="Arial" w:cs="Arial"/>
          <w:b/>
          <w:i/>
          <w:color w:val="000000" w:themeColor="text1"/>
          <w:sz w:val="20"/>
          <w:lang w:val="en-GB" w:eastAsia="en-GB"/>
        </w:rPr>
        <w:t xml:space="preserve">APL Project </w:t>
      </w:r>
      <w:r w:rsidR="005459CA">
        <w:rPr>
          <w:rFonts w:ascii="Arial" w:eastAsia="Times New Roman" w:hAnsi="Arial" w:cs="Arial"/>
          <w:b/>
          <w:i/>
          <w:color w:val="000000" w:themeColor="text1"/>
          <w:sz w:val="20"/>
          <w:lang w:val="en-GB" w:eastAsia="en-GB"/>
        </w:rPr>
        <w:t>group</w:t>
      </w:r>
      <w:r w:rsidR="0086008C">
        <w:rPr>
          <w:rFonts w:ascii="Arial" w:eastAsia="Times New Roman" w:hAnsi="Arial" w:cs="Arial"/>
          <w:b/>
          <w:i/>
          <w:color w:val="000000" w:themeColor="text1"/>
          <w:sz w:val="20"/>
          <w:lang w:val="en-GB" w:eastAsia="en-GB"/>
        </w:rPr>
        <w:t xml:space="preserve"> </w:t>
      </w:r>
      <w:r w:rsidR="00AF7097">
        <w:rPr>
          <w:rFonts w:ascii="Arial" w:eastAsia="Times New Roman" w:hAnsi="Arial" w:cs="Arial"/>
          <w:b/>
          <w:i/>
          <w:color w:val="000000" w:themeColor="text1"/>
          <w:sz w:val="20"/>
          <w:lang w:val="en-GB" w:eastAsia="en-GB"/>
        </w:rPr>
        <w:t>promot</w:t>
      </w:r>
      <w:r w:rsidR="005459CA">
        <w:rPr>
          <w:rFonts w:ascii="Arial" w:eastAsia="Times New Roman" w:hAnsi="Arial" w:cs="Arial"/>
          <w:b/>
          <w:i/>
          <w:color w:val="000000" w:themeColor="text1"/>
          <w:sz w:val="20"/>
          <w:lang w:val="en-GB" w:eastAsia="en-GB"/>
        </w:rPr>
        <w:t>ing</w:t>
      </w:r>
      <w:r w:rsidR="00AF7097">
        <w:rPr>
          <w:rFonts w:ascii="Arial" w:eastAsia="Times New Roman" w:hAnsi="Arial" w:cs="Arial"/>
          <w:b/>
          <w:i/>
          <w:color w:val="000000" w:themeColor="text1"/>
          <w:sz w:val="20"/>
          <w:lang w:val="en-GB" w:eastAsia="en-GB"/>
        </w:rPr>
        <w:t xml:space="preserve"> developments for </w:t>
      </w:r>
      <w:r w:rsidR="006D2E5D">
        <w:rPr>
          <w:rFonts w:ascii="Arial" w:eastAsia="Times New Roman" w:hAnsi="Arial" w:cs="Arial"/>
          <w:b/>
          <w:i/>
          <w:color w:val="000000" w:themeColor="text1"/>
          <w:sz w:val="20"/>
          <w:lang w:val="en-GB" w:eastAsia="en-GB"/>
        </w:rPr>
        <w:t>I</w:t>
      </w:r>
      <w:r w:rsidR="00AF7097">
        <w:rPr>
          <w:rFonts w:ascii="Arial" w:eastAsia="Times New Roman" w:hAnsi="Arial" w:cs="Arial"/>
          <w:b/>
          <w:i/>
          <w:color w:val="000000" w:themeColor="text1"/>
          <w:sz w:val="20"/>
          <w:lang w:val="en-GB" w:eastAsia="en-GB"/>
        </w:rPr>
        <w:t xml:space="preserve">ndustrial Ethernet to expand use of </w:t>
      </w:r>
      <w:proofErr w:type="spellStart"/>
      <w:r w:rsidR="00AF7097">
        <w:rPr>
          <w:rFonts w:ascii="Arial" w:eastAsia="Times New Roman" w:hAnsi="Arial" w:cs="Arial"/>
          <w:b/>
          <w:i/>
          <w:color w:val="000000" w:themeColor="text1"/>
          <w:sz w:val="20"/>
          <w:lang w:val="en-GB" w:eastAsia="en-GB"/>
        </w:rPr>
        <w:t>EtherNet</w:t>
      </w:r>
      <w:proofErr w:type="spellEnd"/>
      <w:r w:rsidR="00AF7097">
        <w:rPr>
          <w:rFonts w:ascii="Arial" w:eastAsia="Times New Roman" w:hAnsi="Arial" w:cs="Arial"/>
          <w:b/>
          <w:i/>
          <w:color w:val="000000" w:themeColor="text1"/>
          <w:sz w:val="20"/>
          <w:lang w:val="en-GB" w:eastAsia="en-GB"/>
        </w:rPr>
        <w:t>/IP™</w:t>
      </w:r>
      <w:r w:rsidR="00BB1060">
        <w:rPr>
          <w:rFonts w:ascii="Arial" w:eastAsia="Times New Roman" w:hAnsi="Arial" w:cs="Arial"/>
          <w:b/>
          <w:i/>
          <w:color w:val="000000" w:themeColor="text1"/>
          <w:sz w:val="20"/>
          <w:lang w:val="en-GB" w:eastAsia="en-GB"/>
        </w:rPr>
        <w:t>,</w:t>
      </w:r>
      <w:r w:rsidR="00AF7097">
        <w:rPr>
          <w:rFonts w:ascii="Arial" w:eastAsia="Times New Roman" w:hAnsi="Arial" w:cs="Arial"/>
          <w:b/>
          <w:i/>
          <w:color w:val="000000" w:themeColor="text1"/>
          <w:sz w:val="20"/>
          <w:lang w:val="en-GB" w:eastAsia="en-GB"/>
        </w:rPr>
        <w:t xml:space="preserve"> HART-IP™ and PROFINET™ into hazardous locations in the process industry</w:t>
      </w:r>
    </w:p>
    <w:p w14:paraId="1AD6E958" w14:textId="77777777" w:rsidR="002809FC" w:rsidRDefault="002809FC" w:rsidP="00E76D54">
      <w:pPr>
        <w:shd w:val="clear" w:color="auto" w:fill="FFFFFF"/>
        <w:outlineLvl w:val="0"/>
        <w:rPr>
          <w:rFonts w:ascii="Arial" w:eastAsia="Times New Roman" w:hAnsi="Arial" w:cs="Arial"/>
          <w:color w:val="002060"/>
          <w:lang w:val="en-GB" w:eastAsia="en-GB"/>
        </w:rPr>
      </w:pPr>
    </w:p>
    <w:p w14:paraId="4B31627C" w14:textId="5961E98A" w:rsidR="000D4893" w:rsidRDefault="00D41C57" w:rsidP="004D6D74">
      <w:pPr>
        <w:shd w:val="clear" w:color="auto" w:fill="FFFFFF"/>
        <w:spacing w:line="340" w:lineRule="exact"/>
        <w:rPr>
          <w:rFonts w:ascii="Arial" w:eastAsia="Times New Roman" w:hAnsi="Arial" w:cs="Arial"/>
          <w:color w:val="000000" w:themeColor="text1"/>
          <w:sz w:val="22"/>
          <w:szCs w:val="22"/>
          <w:lang w:val="en-GB" w:eastAsia="en-GB"/>
        </w:rPr>
      </w:pPr>
      <w:r>
        <w:rPr>
          <w:rFonts w:ascii="Arial" w:eastAsia="Times New Roman" w:hAnsi="Arial" w:cs="Arial"/>
          <w:sz w:val="22"/>
          <w:szCs w:val="22"/>
        </w:rPr>
        <w:t>Nuremberg</w:t>
      </w:r>
      <w:r w:rsidR="00E45DBD" w:rsidRPr="00A20690">
        <w:rPr>
          <w:rFonts w:ascii="Arial" w:eastAsia="Times New Roman" w:hAnsi="Arial" w:cs="Arial"/>
          <w:sz w:val="22"/>
          <w:szCs w:val="22"/>
        </w:rPr>
        <w:t xml:space="preserve">, </w:t>
      </w:r>
      <w:r w:rsidR="00E61F04" w:rsidRPr="00A20690">
        <w:rPr>
          <w:rFonts w:ascii="Arial" w:eastAsia="Times New Roman" w:hAnsi="Arial" w:cs="Arial"/>
          <w:sz w:val="22"/>
          <w:szCs w:val="22"/>
        </w:rPr>
        <w:t>Germany</w:t>
      </w:r>
      <w:r w:rsidR="008D76ED" w:rsidRPr="00A20690">
        <w:rPr>
          <w:rFonts w:ascii="Arial" w:hAnsi="Arial" w:cs="Arial"/>
          <w:sz w:val="22"/>
          <w:szCs w:val="22"/>
          <w:lang w:val="en-GB"/>
        </w:rPr>
        <w:t xml:space="preserve"> </w:t>
      </w:r>
      <w:r w:rsidR="008D76ED" w:rsidRPr="00A20690">
        <w:rPr>
          <w:rFonts w:ascii="Arial" w:eastAsia="Times New Roman" w:hAnsi="Arial" w:cs="Arial"/>
          <w:sz w:val="22"/>
          <w:szCs w:val="22"/>
        </w:rPr>
        <w:t xml:space="preserve">— </w:t>
      </w:r>
      <w:r>
        <w:rPr>
          <w:rFonts w:ascii="Arial" w:hAnsi="Arial" w:cs="Arial"/>
          <w:sz w:val="22"/>
          <w:szCs w:val="22"/>
          <w:lang w:val="en-GB"/>
        </w:rPr>
        <w:t>26</w:t>
      </w:r>
      <w:r w:rsidR="00E61F04" w:rsidRPr="00A20690">
        <w:rPr>
          <w:rFonts w:ascii="Arial" w:hAnsi="Arial" w:cs="Arial"/>
          <w:sz w:val="22"/>
          <w:szCs w:val="22"/>
          <w:lang w:val="en-GB"/>
        </w:rPr>
        <w:t xml:space="preserve"> November</w:t>
      </w:r>
      <w:r w:rsidR="00C269FF" w:rsidRPr="00A20690">
        <w:rPr>
          <w:rFonts w:ascii="Arial" w:hAnsi="Arial" w:cs="Arial"/>
          <w:sz w:val="22"/>
          <w:szCs w:val="22"/>
          <w:lang w:val="en-GB"/>
        </w:rPr>
        <w:t xml:space="preserve"> 201</w:t>
      </w:r>
      <w:r>
        <w:rPr>
          <w:rFonts w:ascii="Arial" w:hAnsi="Arial" w:cs="Arial"/>
          <w:sz w:val="22"/>
          <w:szCs w:val="22"/>
          <w:lang w:val="en-GB"/>
        </w:rPr>
        <w:t>9</w:t>
      </w:r>
      <w:r w:rsidR="00C04A09" w:rsidRPr="00A20690">
        <w:rPr>
          <w:rFonts w:ascii="Arial" w:hAnsi="Arial" w:cs="Arial"/>
          <w:sz w:val="22"/>
          <w:szCs w:val="22"/>
          <w:lang w:val="en-GB"/>
        </w:rPr>
        <w:t xml:space="preserve"> </w:t>
      </w:r>
      <w:r w:rsidR="001949B2" w:rsidRPr="00A20690">
        <w:rPr>
          <w:rFonts w:ascii="Arial" w:eastAsia="Times New Roman" w:hAnsi="Arial" w:cs="Arial"/>
          <w:sz w:val="22"/>
          <w:szCs w:val="22"/>
        </w:rPr>
        <w:t xml:space="preserve">— </w:t>
      </w:r>
      <w:r w:rsidR="00BF5376" w:rsidRPr="00A20690">
        <w:rPr>
          <w:rFonts w:ascii="Arial" w:eastAsia="Times New Roman" w:hAnsi="Arial" w:cs="Arial"/>
          <w:sz w:val="22"/>
          <w:szCs w:val="22"/>
        </w:rPr>
        <w:t xml:space="preserve">The </w:t>
      </w:r>
      <w:proofErr w:type="spellStart"/>
      <w:r w:rsidR="00B00B2E">
        <w:rPr>
          <w:rFonts w:ascii="Arial" w:eastAsia="Times New Roman" w:hAnsi="Arial" w:cs="Arial"/>
          <w:sz w:val="22"/>
          <w:szCs w:val="22"/>
        </w:rPr>
        <w:t>FieldComm</w:t>
      </w:r>
      <w:proofErr w:type="spellEnd"/>
      <w:r w:rsidR="00E61F04" w:rsidRPr="00A20690">
        <w:rPr>
          <w:rFonts w:ascii="Arial" w:eastAsia="Times New Roman" w:hAnsi="Arial" w:cs="Arial"/>
          <w:sz w:val="22"/>
          <w:szCs w:val="22"/>
        </w:rPr>
        <w:t xml:space="preserve"> Group, </w:t>
      </w:r>
      <w:r w:rsidR="002809FC" w:rsidRPr="00A20690">
        <w:rPr>
          <w:rFonts w:ascii="Arial" w:eastAsia="Times New Roman" w:hAnsi="Arial" w:cs="Arial"/>
          <w:sz w:val="22"/>
          <w:szCs w:val="22"/>
        </w:rPr>
        <w:t>ODVA</w:t>
      </w:r>
      <w:r w:rsidR="00E61F04" w:rsidRPr="00A20690">
        <w:rPr>
          <w:rFonts w:ascii="Arial" w:eastAsia="Times New Roman" w:hAnsi="Arial" w:cs="Arial"/>
          <w:sz w:val="22"/>
          <w:szCs w:val="22"/>
        </w:rPr>
        <w:t xml:space="preserve"> and </w:t>
      </w:r>
      <w:r w:rsidR="003067CC" w:rsidRPr="00A20690">
        <w:rPr>
          <w:rFonts w:ascii="Arial" w:eastAsia="Times New Roman" w:hAnsi="Arial" w:cs="Arial"/>
          <w:sz w:val="22"/>
          <w:szCs w:val="22"/>
        </w:rPr>
        <w:t>PI (</w:t>
      </w:r>
      <w:proofErr w:type="spellStart"/>
      <w:r w:rsidR="00E61F04" w:rsidRPr="00A20690">
        <w:rPr>
          <w:rFonts w:ascii="Arial" w:eastAsia="Times New Roman" w:hAnsi="Arial" w:cs="Arial"/>
          <w:sz w:val="22"/>
          <w:szCs w:val="22"/>
        </w:rPr>
        <w:t>Prof</w:t>
      </w:r>
      <w:r w:rsidR="003067CC" w:rsidRPr="00A20690">
        <w:rPr>
          <w:rFonts w:ascii="Arial" w:eastAsia="Times New Roman" w:hAnsi="Arial" w:cs="Arial"/>
          <w:sz w:val="22"/>
          <w:szCs w:val="22"/>
        </w:rPr>
        <w:t>ibus</w:t>
      </w:r>
      <w:proofErr w:type="spellEnd"/>
      <w:r w:rsidR="003067CC" w:rsidRPr="00A20690">
        <w:rPr>
          <w:rFonts w:ascii="Arial" w:eastAsia="Times New Roman" w:hAnsi="Arial" w:cs="Arial"/>
          <w:sz w:val="22"/>
          <w:szCs w:val="22"/>
        </w:rPr>
        <w:t xml:space="preserve"> &amp; </w:t>
      </w:r>
      <w:proofErr w:type="spellStart"/>
      <w:r w:rsidR="003067CC" w:rsidRPr="00A20690">
        <w:rPr>
          <w:rFonts w:ascii="Arial" w:eastAsia="Times New Roman" w:hAnsi="Arial" w:cs="Arial"/>
          <w:sz w:val="22"/>
          <w:szCs w:val="22"/>
        </w:rPr>
        <w:t>Profinet</w:t>
      </w:r>
      <w:proofErr w:type="spellEnd"/>
      <w:r w:rsidR="003067CC" w:rsidRPr="00A20690">
        <w:rPr>
          <w:rFonts w:ascii="Arial" w:eastAsia="Times New Roman" w:hAnsi="Arial" w:cs="Arial"/>
          <w:sz w:val="22"/>
          <w:szCs w:val="22"/>
        </w:rPr>
        <w:t xml:space="preserve"> International) </w:t>
      </w:r>
      <w:r w:rsidR="004D6D74">
        <w:rPr>
          <w:rFonts w:ascii="Arial" w:eastAsia="Times New Roman" w:hAnsi="Arial" w:cs="Arial"/>
          <w:color w:val="000000" w:themeColor="text1"/>
          <w:sz w:val="22"/>
          <w:szCs w:val="22"/>
          <w:lang w:val="en-GB" w:eastAsia="en-GB"/>
        </w:rPr>
        <w:t xml:space="preserve">announce </w:t>
      </w:r>
      <w:r w:rsidR="000D4893">
        <w:rPr>
          <w:rFonts w:ascii="Arial" w:eastAsia="Times New Roman" w:hAnsi="Arial" w:cs="Arial"/>
          <w:color w:val="000000" w:themeColor="text1"/>
          <w:sz w:val="22"/>
          <w:szCs w:val="22"/>
          <w:lang w:val="en-GB" w:eastAsia="en-GB"/>
        </w:rPr>
        <w:t xml:space="preserve">that </w:t>
      </w:r>
      <w:r w:rsidR="000D4893" w:rsidRPr="004D6D74">
        <w:rPr>
          <w:rFonts w:ascii="Arial" w:eastAsia="Times New Roman" w:hAnsi="Arial" w:cs="Arial"/>
          <w:color w:val="000000" w:themeColor="text1"/>
          <w:sz w:val="22"/>
          <w:szCs w:val="22"/>
          <w:lang w:val="en-GB" w:eastAsia="en-GB"/>
        </w:rPr>
        <w:t xml:space="preserve">Emerson </w:t>
      </w:r>
      <w:r w:rsidR="000D4893">
        <w:rPr>
          <w:rFonts w:ascii="Arial" w:eastAsia="Times New Roman" w:hAnsi="Arial" w:cs="Arial"/>
          <w:color w:val="000000" w:themeColor="text1"/>
          <w:sz w:val="22"/>
          <w:szCs w:val="22"/>
          <w:lang w:val="en-GB" w:eastAsia="en-GB"/>
        </w:rPr>
        <w:t>has joined</w:t>
      </w:r>
      <w:r w:rsidR="00472CD7">
        <w:rPr>
          <w:rFonts w:ascii="Arial" w:eastAsia="Times New Roman" w:hAnsi="Arial" w:cs="Arial"/>
          <w:color w:val="000000" w:themeColor="text1"/>
          <w:sz w:val="22"/>
          <w:szCs w:val="22"/>
          <w:lang w:val="en-GB" w:eastAsia="en-GB"/>
        </w:rPr>
        <w:t xml:space="preserve"> the APL Project </w:t>
      </w:r>
      <w:r w:rsidR="000D4893">
        <w:rPr>
          <w:rFonts w:ascii="Arial" w:eastAsia="Times New Roman" w:hAnsi="Arial" w:cs="Arial"/>
          <w:color w:val="000000" w:themeColor="text1"/>
          <w:sz w:val="22"/>
          <w:szCs w:val="22"/>
          <w:lang w:val="en-GB" w:eastAsia="en-GB"/>
        </w:rPr>
        <w:t>as an</w:t>
      </w:r>
      <w:r w:rsidR="000D4893" w:rsidRPr="004D6D74">
        <w:rPr>
          <w:rFonts w:ascii="Arial" w:eastAsia="Times New Roman" w:hAnsi="Arial" w:cs="Arial"/>
          <w:color w:val="000000" w:themeColor="text1"/>
          <w:sz w:val="22"/>
          <w:szCs w:val="22"/>
          <w:lang w:val="en-GB" w:eastAsia="en-GB"/>
        </w:rPr>
        <w:t xml:space="preserve"> industry part</w:t>
      </w:r>
      <w:r w:rsidR="000D4893">
        <w:rPr>
          <w:rFonts w:ascii="Arial" w:eastAsia="Times New Roman" w:hAnsi="Arial" w:cs="Arial"/>
          <w:color w:val="000000" w:themeColor="text1"/>
          <w:sz w:val="22"/>
          <w:szCs w:val="22"/>
          <w:lang w:val="en-GB" w:eastAsia="en-GB"/>
        </w:rPr>
        <w:t>ne</w:t>
      </w:r>
      <w:r w:rsidR="002A4C4A">
        <w:rPr>
          <w:rFonts w:ascii="Arial" w:eastAsia="Times New Roman" w:hAnsi="Arial" w:cs="Arial"/>
          <w:color w:val="000000" w:themeColor="text1"/>
          <w:sz w:val="22"/>
          <w:szCs w:val="22"/>
          <w:lang w:val="en-GB" w:eastAsia="en-GB"/>
        </w:rPr>
        <w:t>r</w:t>
      </w:r>
      <w:r w:rsidR="007105E2">
        <w:rPr>
          <w:rFonts w:ascii="Arial" w:eastAsia="Times New Roman" w:hAnsi="Arial" w:cs="Arial"/>
          <w:color w:val="000000" w:themeColor="text1"/>
          <w:sz w:val="22"/>
          <w:szCs w:val="22"/>
          <w:lang w:val="en-GB" w:eastAsia="en-GB"/>
        </w:rPr>
        <w:t xml:space="preserve">. </w:t>
      </w:r>
      <w:r w:rsidR="00472CD7" w:rsidRPr="00472CD7">
        <w:rPr>
          <w:rFonts w:ascii="Arial" w:eastAsia="Times New Roman" w:hAnsi="Arial" w:cs="Arial"/>
          <w:color w:val="000000" w:themeColor="text1"/>
          <w:sz w:val="22"/>
          <w:szCs w:val="22"/>
          <w:lang w:val="en-GB" w:eastAsia="en-GB"/>
        </w:rPr>
        <w:t xml:space="preserve"> </w:t>
      </w:r>
      <w:r w:rsidR="00472CD7">
        <w:rPr>
          <w:rFonts w:ascii="Arial" w:eastAsia="Times New Roman" w:hAnsi="Arial" w:cs="Arial"/>
          <w:color w:val="000000" w:themeColor="text1"/>
          <w:sz w:val="22"/>
          <w:szCs w:val="22"/>
          <w:lang w:val="en-GB" w:eastAsia="en-GB"/>
        </w:rPr>
        <w:t>Emerson joins 11 other industry partners</w:t>
      </w:r>
      <w:r w:rsidR="002A4C4A">
        <w:rPr>
          <w:rFonts w:ascii="Arial" w:eastAsia="Times New Roman" w:hAnsi="Arial" w:cs="Arial"/>
          <w:color w:val="000000" w:themeColor="text1"/>
          <w:sz w:val="22"/>
          <w:szCs w:val="22"/>
          <w:lang w:val="en-GB" w:eastAsia="en-GB"/>
        </w:rPr>
        <w:t xml:space="preserve"> to</w:t>
      </w:r>
      <w:r w:rsidR="000D4893">
        <w:rPr>
          <w:rFonts w:ascii="Arial" w:eastAsia="Times New Roman" w:hAnsi="Arial" w:cs="Arial"/>
          <w:color w:val="000000" w:themeColor="text1"/>
          <w:sz w:val="22"/>
          <w:szCs w:val="22"/>
          <w:lang w:val="en-GB" w:eastAsia="en-GB"/>
        </w:rPr>
        <w:t xml:space="preserve"> support </w:t>
      </w:r>
      <w:r w:rsidR="00EE1581">
        <w:rPr>
          <w:rFonts w:ascii="Arial" w:eastAsia="Times New Roman" w:hAnsi="Arial" w:cs="Arial"/>
          <w:color w:val="000000" w:themeColor="text1"/>
          <w:sz w:val="22"/>
          <w:szCs w:val="22"/>
          <w:lang w:val="en-GB" w:eastAsia="en-GB"/>
        </w:rPr>
        <w:t xml:space="preserve">the </w:t>
      </w:r>
      <w:r w:rsidR="002A4C4A">
        <w:rPr>
          <w:rFonts w:ascii="Arial" w:eastAsia="Times New Roman" w:hAnsi="Arial" w:cs="Arial"/>
          <w:color w:val="000000" w:themeColor="text1"/>
          <w:sz w:val="22"/>
          <w:szCs w:val="22"/>
          <w:lang w:val="en-GB" w:eastAsia="en-GB"/>
        </w:rPr>
        <w:t>P</w:t>
      </w:r>
      <w:r w:rsidR="00EE1581">
        <w:rPr>
          <w:rFonts w:ascii="Arial" w:eastAsia="Times New Roman" w:hAnsi="Arial" w:cs="Arial"/>
          <w:color w:val="000000" w:themeColor="text1"/>
          <w:sz w:val="22"/>
          <w:szCs w:val="22"/>
          <w:lang w:val="en-GB" w:eastAsia="en-GB"/>
        </w:rPr>
        <w:t xml:space="preserve">roject’s goal of </w:t>
      </w:r>
      <w:r w:rsidR="000D4893">
        <w:rPr>
          <w:rFonts w:ascii="Arial" w:eastAsia="Times New Roman" w:hAnsi="Arial" w:cs="Arial"/>
          <w:color w:val="000000" w:themeColor="text1"/>
          <w:sz w:val="22"/>
          <w:szCs w:val="22"/>
          <w:lang w:val="en-GB" w:eastAsia="en-GB"/>
        </w:rPr>
        <w:t>develop</w:t>
      </w:r>
      <w:r w:rsidR="002A4C4A">
        <w:rPr>
          <w:rFonts w:ascii="Arial" w:eastAsia="Times New Roman" w:hAnsi="Arial" w:cs="Arial"/>
          <w:color w:val="000000" w:themeColor="text1"/>
          <w:sz w:val="22"/>
          <w:szCs w:val="22"/>
          <w:lang w:val="en-GB" w:eastAsia="en-GB"/>
        </w:rPr>
        <w:t>ing</w:t>
      </w:r>
      <w:r w:rsidR="000D4893">
        <w:rPr>
          <w:rFonts w:ascii="Arial" w:eastAsia="Times New Roman" w:hAnsi="Arial" w:cs="Arial"/>
          <w:color w:val="000000" w:themeColor="text1"/>
          <w:sz w:val="22"/>
          <w:szCs w:val="22"/>
          <w:lang w:val="en-GB" w:eastAsia="en-GB"/>
        </w:rPr>
        <w:t xml:space="preserve"> </w:t>
      </w:r>
      <w:r w:rsidR="000D4893" w:rsidRPr="00BB1060">
        <w:rPr>
          <w:rFonts w:ascii="Arial" w:eastAsia="Times New Roman" w:hAnsi="Arial" w:cs="Arial"/>
          <w:color w:val="000000" w:themeColor="text1"/>
          <w:sz w:val="22"/>
          <w:szCs w:val="22"/>
          <w:lang w:val="en-GB" w:eastAsia="en-GB"/>
        </w:rPr>
        <w:t xml:space="preserve">an advanced physical layer for </w:t>
      </w:r>
      <w:r w:rsidR="000D4893">
        <w:rPr>
          <w:rFonts w:ascii="Arial" w:eastAsia="Times New Roman" w:hAnsi="Arial" w:cs="Arial"/>
          <w:color w:val="000000" w:themeColor="text1"/>
          <w:sz w:val="22"/>
          <w:szCs w:val="22"/>
          <w:lang w:val="en-GB" w:eastAsia="en-GB"/>
        </w:rPr>
        <w:t>I</w:t>
      </w:r>
      <w:r w:rsidR="000D4893" w:rsidRPr="00BB1060">
        <w:rPr>
          <w:rFonts w:ascii="Arial" w:eastAsia="Times New Roman" w:hAnsi="Arial" w:cs="Arial"/>
          <w:color w:val="000000" w:themeColor="text1"/>
          <w:sz w:val="22"/>
          <w:szCs w:val="22"/>
          <w:lang w:val="en-GB" w:eastAsia="en-GB"/>
        </w:rPr>
        <w:t>ndustrial Ethernet</w:t>
      </w:r>
      <w:r w:rsidR="00352E3E">
        <w:rPr>
          <w:rFonts w:ascii="Arial" w:eastAsia="Times New Roman" w:hAnsi="Arial" w:cs="Arial"/>
          <w:color w:val="000000" w:themeColor="text1"/>
          <w:sz w:val="22"/>
          <w:szCs w:val="22"/>
          <w:lang w:val="en-GB" w:eastAsia="en-GB"/>
        </w:rPr>
        <w:t>,</w:t>
      </w:r>
      <w:r w:rsidR="000D4893" w:rsidRPr="00BB1060">
        <w:rPr>
          <w:rFonts w:ascii="Arial" w:eastAsia="Times New Roman" w:hAnsi="Arial" w:cs="Arial"/>
          <w:color w:val="000000" w:themeColor="text1"/>
          <w:sz w:val="22"/>
          <w:szCs w:val="22"/>
          <w:lang w:val="en-GB" w:eastAsia="en-GB"/>
        </w:rPr>
        <w:t xml:space="preserve"> suitable for use in demanding</w:t>
      </w:r>
      <w:r w:rsidR="000D4893" w:rsidRPr="00EE6C80">
        <w:rPr>
          <w:rFonts w:ascii="Arial" w:eastAsia="Times New Roman" w:hAnsi="Arial" w:cs="Arial"/>
          <w:color w:val="000000" w:themeColor="text1"/>
          <w:sz w:val="22"/>
          <w:szCs w:val="22"/>
          <w:lang w:val="en-GB" w:eastAsia="en-GB"/>
        </w:rPr>
        <w:t xml:space="preserve"> applications in process instrumentation, </w:t>
      </w:r>
      <w:r w:rsidR="000D4893">
        <w:rPr>
          <w:rFonts w:ascii="Arial" w:eastAsia="Times New Roman" w:hAnsi="Arial" w:cs="Arial"/>
          <w:color w:val="000000" w:themeColor="text1"/>
          <w:sz w:val="22"/>
          <w:szCs w:val="22"/>
          <w:lang w:val="en-GB" w:eastAsia="en-GB"/>
        </w:rPr>
        <w:t>named “Ethernet-APL”</w:t>
      </w:r>
      <w:r w:rsidR="007105E2">
        <w:rPr>
          <w:rFonts w:ascii="Arial" w:eastAsia="Times New Roman" w:hAnsi="Arial" w:cs="Arial"/>
          <w:color w:val="000000" w:themeColor="text1"/>
          <w:sz w:val="22"/>
          <w:szCs w:val="22"/>
          <w:lang w:val="en-GB" w:eastAsia="en-GB"/>
        </w:rPr>
        <w:t>.</w:t>
      </w:r>
      <w:r w:rsidR="000D4893">
        <w:rPr>
          <w:rFonts w:ascii="Arial" w:eastAsia="Times New Roman" w:hAnsi="Arial" w:cs="Arial"/>
          <w:color w:val="000000" w:themeColor="text1"/>
          <w:sz w:val="22"/>
          <w:szCs w:val="22"/>
          <w:lang w:val="en-GB" w:eastAsia="en-GB"/>
        </w:rPr>
        <w:t xml:space="preserve">  In addition to the industry partners, APL Project members include the</w:t>
      </w:r>
      <w:r w:rsidR="000D4893" w:rsidRPr="004D6D74">
        <w:rPr>
          <w:rFonts w:ascii="Arial" w:eastAsia="Times New Roman" w:hAnsi="Arial" w:cs="Arial"/>
          <w:color w:val="000000" w:themeColor="text1"/>
          <w:sz w:val="22"/>
          <w:szCs w:val="22"/>
          <w:lang w:val="en-GB" w:eastAsia="en-GB"/>
        </w:rPr>
        <w:t xml:space="preserve"> three leading </w:t>
      </w:r>
      <w:r w:rsidR="00EB5AD4">
        <w:rPr>
          <w:rFonts w:ascii="Arial" w:eastAsia="Times New Roman" w:hAnsi="Arial" w:cs="Arial"/>
          <w:color w:val="000000" w:themeColor="text1"/>
          <w:sz w:val="22"/>
          <w:szCs w:val="22"/>
          <w:lang w:val="en-GB" w:eastAsia="en-GB"/>
        </w:rPr>
        <w:t xml:space="preserve">standards development </w:t>
      </w:r>
      <w:r w:rsidR="000D4893" w:rsidRPr="004D6D74">
        <w:rPr>
          <w:rFonts w:ascii="Arial" w:eastAsia="Times New Roman" w:hAnsi="Arial" w:cs="Arial"/>
          <w:color w:val="000000" w:themeColor="text1"/>
          <w:sz w:val="22"/>
          <w:szCs w:val="22"/>
          <w:lang w:val="en-GB" w:eastAsia="en-GB"/>
        </w:rPr>
        <w:t xml:space="preserve">organizations </w:t>
      </w:r>
      <w:proofErr w:type="spellStart"/>
      <w:r w:rsidR="000D4893" w:rsidRPr="004D6D74">
        <w:rPr>
          <w:rFonts w:ascii="Arial" w:eastAsia="Times New Roman" w:hAnsi="Arial" w:cs="Arial"/>
          <w:color w:val="000000" w:themeColor="text1"/>
          <w:sz w:val="22"/>
          <w:szCs w:val="22"/>
          <w:lang w:val="en-GB" w:eastAsia="en-GB"/>
        </w:rPr>
        <w:t>Profibus</w:t>
      </w:r>
      <w:proofErr w:type="spellEnd"/>
      <w:r w:rsidR="000D4893" w:rsidRPr="004D6D74">
        <w:rPr>
          <w:rFonts w:ascii="Arial" w:eastAsia="Times New Roman" w:hAnsi="Arial" w:cs="Arial"/>
          <w:color w:val="000000" w:themeColor="text1"/>
          <w:sz w:val="22"/>
          <w:szCs w:val="22"/>
          <w:lang w:val="en-GB" w:eastAsia="en-GB"/>
        </w:rPr>
        <w:t xml:space="preserve"> &amp; </w:t>
      </w:r>
      <w:proofErr w:type="spellStart"/>
      <w:r w:rsidR="000D4893" w:rsidRPr="004D6D74">
        <w:rPr>
          <w:rFonts w:ascii="Arial" w:eastAsia="Times New Roman" w:hAnsi="Arial" w:cs="Arial"/>
          <w:color w:val="000000" w:themeColor="text1"/>
          <w:sz w:val="22"/>
          <w:szCs w:val="22"/>
          <w:lang w:val="en-GB" w:eastAsia="en-GB"/>
        </w:rPr>
        <w:t>Profinet</w:t>
      </w:r>
      <w:proofErr w:type="spellEnd"/>
      <w:r w:rsidR="000D4893" w:rsidRPr="004D6D74">
        <w:rPr>
          <w:rFonts w:ascii="Arial" w:eastAsia="Times New Roman" w:hAnsi="Arial" w:cs="Arial"/>
          <w:color w:val="000000" w:themeColor="text1"/>
          <w:sz w:val="22"/>
          <w:szCs w:val="22"/>
          <w:lang w:val="en-GB" w:eastAsia="en-GB"/>
        </w:rPr>
        <w:t xml:space="preserve"> International (PI), </w:t>
      </w:r>
      <w:proofErr w:type="spellStart"/>
      <w:r w:rsidR="000D4893" w:rsidRPr="004D6D74">
        <w:rPr>
          <w:rFonts w:ascii="Arial" w:eastAsia="Times New Roman" w:hAnsi="Arial" w:cs="Arial"/>
          <w:color w:val="000000" w:themeColor="text1"/>
          <w:sz w:val="22"/>
          <w:szCs w:val="22"/>
          <w:lang w:val="en-GB" w:eastAsia="en-GB"/>
        </w:rPr>
        <w:t>FieldComm</w:t>
      </w:r>
      <w:proofErr w:type="spellEnd"/>
      <w:r w:rsidR="000D4893" w:rsidRPr="004D6D74">
        <w:rPr>
          <w:rFonts w:ascii="Arial" w:eastAsia="Times New Roman" w:hAnsi="Arial" w:cs="Arial"/>
          <w:color w:val="000000" w:themeColor="text1"/>
          <w:sz w:val="22"/>
          <w:szCs w:val="22"/>
          <w:lang w:val="en-GB" w:eastAsia="en-GB"/>
        </w:rPr>
        <w:t xml:space="preserve"> Group (FCG) and ODVA</w:t>
      </w:r>
      <w:r w:rsidR="000D4893">
        <w:rPr>
          <w:rFonts w:ascii="Arial" w:eastAsia="Times New Roman" w:hAnsi="Arial" w:cs="Arial"/>
          <w:color w:val="000000" w:themeColor="text1"/>
          <w:sz w:val="22"/>
          <w:szCs w:val="22"/>
          <w:lang w:val="en-GB" w:eastAsia="en-GB"/>
        </w:rPr>
        <w:t xml:space="preserve">.  </w:t>
      </w:r>
    </w:p>
    <w:p w14:paraId="3DDF94B2" w14:textId="77777777" w:rsidR="000D4893" w:rsidRDefault="000D4893" w:rsidP="004D6D74">
      <w:pPr>
        <w:shd w:val="clear" w:color="auto" w:fill="FFFFFF"/>
        <w:spacing w:line="340" w:lineRule="exact"/>
        <w:rPr>
          <w:rFonts w:ascii="Arial" w:eastAsia="Times New Roman" w:hAnsi="Arial" w:cs="Arial"/>
          <w:color w:val="000000" w:themeColor="text1"/>
          <w:sz w:val="22"/>
          <w:szCs w:val="22"/>
          <w:lang w:val="en-GB" w:eastAsia="en-GB"/>
        </w:rPr>
      </w:pPr>
    </w:p>
    <w:p w14:paraId="106204F7" w14:textId="3E7E68E2" w:rsidR="00716914" w:rsidRDefault="000D4893" w:rsidP="004D6D74">
      <w:pPr>
        <w:shd w:val="clear" w:color="auto" w:fill="FFFFFF"/>
        <w:spacing w:line="340" w:lineRule="exact"/>
        <w:rPr>
          <w:rFonts w:ascii="Arial" w:eastAsia="Times New Roman" w:hAnsi="Arial" w:cs="Arial"/>
          <w:color w:val="000000" w:themeColor="text1"/>
          <w:sz w:val="22"/>
          <w:szCs w:val="22"/>
          <w:lang w:val="en-GB" w:eastAsia="en-GB"/>
        </w:rPr>
      </w:pPr>
      <w:r>
        <w:rPr>
          <w:rFonts w:ascii="Arial" w:eastAsia="Times New Roman" w:hAnsi="Arial" w:cs="Arial"/>
          <w:color w:val="000000" w:themeColor="text1"/>
          <w:sz w:val="22"/>
          <w:szCs w:val="22"/>
          <w:lang w:val="en-GB" w:eastAsia="en-GB"/>
        </w:rPr>
        <w:t>Significant</w:t>
      </w:r>
      <w:r w:rsidR="004D6D74">
        <w:rPr>
          <w:rFonts w:ascii="Arial" w:eastAsia="Times New Roman" w:hAnsi="Arial" w:cs="Arial"/>
          <w:color w:val="000000" w:themeColor="text1"/>
          <w:sz w:val="22"/>
          <w:szCs w:val="22"/>
          <w:lang w:val="en-GB" w:eastAsia="en-GB"/>
        </w:rPr>
        <w:t xml:space="preserve"> updates in the development </w:t>
      </w:r>
      <w:r>
        <w:rPr>
          <w:rFonts w:ascii="Arial" w:eastAsia="Times New Roman" w:hAnsi="Arial" w:cs="Arial"/>
          <w:color w:val="000000" w:themeColor="text1"/>
          <w:sz w:val="22"/>
          <w:szCs w:val="22"/>
          <w:lang w:val="en-GB" w:eastAsia="en-GB"/>
        </w:rPr>
        <w:t xml:space="preserve">of </w:t>
      </w:r>
      <w:r w:rsidR="00F108D3" w:rsidRPr="00EE6C80">
        <w:rPr>
          <w:rFonts w:ascii="Arial" w:eastAsia="Times New Roman" w:hAnsi="Arial" w:cs="Arial"/>
          <w:color w:val="000000" w:themeColor="text1"/>
          <w:sz w:val="22"/>
          <w:szCs w:val="22"/>
          <w:lang w:val="en-GB" w:eastAsia="en-GB"/>
        </w:rPr>
        <w:t>“</w:t>
      </w:r>
      <w:r w:rsidR="004D6D74">
        <w:rPr>
          <w:rFonts w:ascii="Arial" w:eastAsia="Times New Roman" w:hAnsi="Arial" w:cs="Arial"/>
          <w:color w:val="000000" w:themeColor="text1"/>
          <w:sz w:val="22"/>
          <w:szCs w:val="22"/>
          <w:lang w:val="en-GB" w:eastAsia="en-GB"/>
        </w:rPr>
        <w:t>Ethernet-</w:t>
      </w:r>
      <w:r w:rsidR="00F108D3" w:rsidRPr="00EE6C80">
        <w:rPr>
          <w:rFonts w:ascii="Arial" w:eastAsia="Times New Roman" w:hAnsi="Arial" w:cs="Arial"/>
          <w:color w:val="000000" w:themeColor="text1"/>
          <w:sz w:val="22"/>
          <w:szCs w:val="22"/>
          <w:lang w:val="en-GB" w:eastAsia="en-GB"/>
        </w:rPr>
        <w:t>APL”</w:t>
      </w:r>
      <w:r>
        <w:rPr>
          <w:rFonts w:ascii="Arial" w:eastAsia="Times New Roman" w:hAnsi="Arial" w:cs="Arial"/>
          <w:color w:val="000000" w:themeColor="text1"/>
          <w:sz w:val="22"/>
          <w:szCs w:val="22"/>
          <w:lang w:val="en-GB" w:eastAsia="en-GB"/>
        </w:rPr>
        <w:t xml:space="preserve"> have been achieved this month.</w:t>
      </w:r>
      <w:r w:rsidR="004D6D74">
        <w:rPr>
          <w:rFonts w:ascii="Arial" w:eastAsia="Times New Roman" w:hAnsi="Arial" w:cs="Arial"/>
          <w:color w:val="000000" w:themeColor="text1"/>
          <w:sz w:val="22"/>
          <w:szCs w:val="22"/>
          <w:lang w:val="en-GB" w:eastAsia="en-GB"/>
        </w:rPr>
        <w:t xml:space="preserve">  First, the </w:t>
      </w:r>
      <w:r w:rsidR="00A97A46" w:rsidRPr="00A97A46">
        <w:rPr>
          <w:rFonts w:ascii="Arial" w:eastAsia="Times New Roman" w:hAnsi="Arial" w:cs="Arial"/>
          <w:color w:val="000000" w:themeColor="text1"/>
          <w:sz w:val="22"/>
          <w:szCs w:val="22"/>
          <w:lang w:val="en-GB" w:eastAsia="en-GB"/>
        </w:rPr>
        <w:t xml:space="preserve">IEEE </w:t>
      </w:r>
      <w:proofErr w:type="spellStart"/>
      <w:r w:rsidR="00A97A46" w:rsidRPr="00A97A46">
        <w:rPr>
          <w:rFonts w:ascii="Arial" w:eastAsia="Times New Roman" w:hAnsi="Arial" w:cs="Arial"/>
          <w:color w:val="000000" w:themeColor="text1"/>
          <w:sz w:val="22"/>
          <w:szCs w:val="22"/>
          <w:lang w:val="en-GB" w:eastAsia="en-GB"/>
        </w:rPr>
        <w:t>Std</w:t>
      </w:r>
      <w:proofErr w:type="spellEnd"/>
      <w:r w:rsidR="00A97A46" w:rsidRPr="00A97A46">
        <w:rPr>
          <w:rFonts w:ascii="Arial" w:eastAsia="Times New Roman" w:hAnsi="Arial" w:cs="Arial"/>
          <w:color w:val="000000" w:themeColor="text1"/>
          <w:sz w:val="22"/>
          <w:szCs w:val="22"/>
          <w:lang w:val="en-GB" w:eastAsia="en-GB"/>
        </w:rPr>
        <w:t xml:space="preserve"> 802.3-2019 </w:t>
      </w:r>
      <w:r w:rsidR="004D6D74" w:rsidRPr="004D6D74">
        <w:rPr>
          <w:rFonts w:ascii="Arial" w:eastAsia="Times New Roman" w:hAnsi="Arial" w:cs="Arial"/>
          <w:color w:val="000000" w:themeColor="text1"/>
          <w:sz w:val="22"/>
          <w:szCs w:val="22"/>
          <w:lang w:val="en-GB" w:eastAsia="en-GB"/>
        </w:rPr>
        <w:t>(10BASE-T1L) standard</w:t>
      </w:r>
      <w:r w:rsidR="004D6D74">
        <w:rPr>
          <w:rFonts w:ascii="Arial" w:eastAsia="Times New Roman" w:hAnsi="Arial" w:cs="Arial"/>
          <w:color w:val="000000" w:themeColor="text1"/>
          <w:sz w:val="22"/>
          <w:szCs w:val="22"/>
          <w:lang w:val="en-GB" w:eastAsia="en-GB"/>
        </w:rPr>
        <w:t>,</w:t>
      </w:r>
      <w:r w:rsidR="004D6D74" w:rsidRPr="004D6D74">
        <w:rPr>
          <w:rFonts w:ascii="Arial" w:eastAsia="Times New Roman" w:hAnsi="Arial" w:cs="Arial"/>
          <w:color w:val="000000" w:themeColor="text1"/>
          <w:sz w:val="22"/>
          <w:szCs w:val="22"/>
          <w:lang w:val="en-GB" w:eastAsia="en-GB"/>
        </w:rPr>
        <w:t xml:space="preserve"> which</w:t>
      </w:r>
      <w:r w:rsidR="004D6D74">
        <w:rPr>
          <w:rFonts w:ascii="Arial" w:eastAsia="Times New Roman" w:hAnsi="Arial" w:cs="Arial"/>
          <w:color w:val="000000" w:themeColor="text1"/>
          <w:sz w:val="22"/>
          <w:szCs w:val="22"/>
          <w:lang w:val="en-GB" w:eastAsia="en-GB"/>
        </w:rPr>
        <w:t xml:space="preserve"> is the basis for Ethernet-APL and</w:t>
      </w:r>
      <w:r w:rsidR="004D6D74" w:rsidRPr="004D6D74">
        <w:rPr>
          <w:rFonts w:ascii="Arial" w:eastAsia="Times New Roman" w:hAnsi="Arial" w:cs="Arial"/>
          <w:color w:val="000000" w:themeColor="text1"/>
          <w:sz w:val="22"/>
          <w:szCs w:val="22"/>
          <w:lang w:val="en-GB" w:eastAsia="en-GB"/>
        </w:rPr>
        <w:t xml:space="preserve"> defines 10Mbit/s over one single twisted pair Ethernet with optional power delivery</w:t>
      </w:r>
      <w:r w:rsidR="004D6D74">
        <w:rPr>
          <w:rFonts w:ascii="Arial" w:eastAsia="Times New Roman" w:hAnsi="Arial" w:cs="Arial"/>
          <w:color w:val="000000" w:themeColor="text1"/>
          <w:sz w:val="22"/>
          <w:szCs w:val="22"/>
          <w:lang w:val="en-GB" w:eastAsia="en-GB"/>
        </w:rPr>
        <w:t>, was</w:t>
      </w:r>
      <w:r w:rsidR="00E71BD9" w:rsidRPr="00E71BD9">
        <w:rPr>
          <w:rFonts w:ascii="Arial" w:eastAsia="Times New Roman" w:hAnsi="Arial" w:cs="Arial"/>
          <w:color w:val="000000" w:themeColor="text1"/>
          <w:sz w:val="22"/>
          <w:szCs w:val="22"/>
          <w:lang w:val="en-GB" w:eastAsia="en-GB"/>
        </w:rPr>
        <w:t xml:space="preserve"> approved as a</w:t>
      </w:r>
      <w:r w:rsidR="00E71BD9">
        <w:rPr>
          <w:rFonts w:ascii="Arial" w:eastAsia="Times New Roman" w:hAnsi="Arial" w:cs="Arial"/>
          <w:color w:val="000000" w:themeColor="text1"/>
          <w:sz w:val="22"/>
          <w:szCs w:val="22"/>
          <w:lang w:val="en-GB" w:eastAsia="en-GB"/>
        </w:rPr>
        <w:t>n IEEE standard on Thursday 7</w:t>
      </w:r>
      <w:r w:rsidR="00E71BD9" w:rsidRPr="00E71BD9">
        <w:rPr>
          <w:rFonts w:ascii="Arial" w:eastAsia="Times New Roman" w:hAnsi="Arial" w:cs="Arial"/>
          <w:color w:val="000000" w:themeColor="text1"/>
          <w:sz w:val="22"/>
          <w:szCs w:val="22"/>
          <w:lang w:val="en-GB" w:eastAsia="en-GB"/>
        </w:rPr>
        <w:t xml:space="preserve"> November 2019</w:t>
      </w:r>
      <w:r w:rsidR="00E71BD9">
        <w:rPr>
          <w:rFonts w:ascii="Arial" w:eastAsia="Times New Roman" w:hAnsi="Arial" w:cs="Arial"/>
          <w:color w:val="000000" w:themeColor="text1"/>
          <w:sz w:val="22"/>
          <w:szCs w:val="22"/>
          <w:lang w:val="en-GB" w:eastAsia="en-GB"/>
        </w:rPr>
        <w:t xml:space="preserve"> </w:t>
      </w:r>
      <w:r w:rsidR="00E71BD9" w:rsidRPr="00E71BD9">
        <w:rPr>
          <w:rFonts w:ascii="Arial" w:eastAsia="Times New Roman" w:hAnsi="Arial" w:cs="Arial"/>
          <w:color w:val="000000" w:themeColor="text1"/>
          <w:sz w:val="22"/>
          <w:szCs w:val="22"/>
          <w:lang w:val="en-GB" w:eastAsia="en-GB"/>
        </w:rPr>
        <w:t>with publication of the standard expected in the coming months.</w:t>
      </w:r>
      <w:r w:rsidR="004D6D74">
        <w:rPr>
          <w:rFonts w:ascii="Arial" w:eastAsia="Times New Roman" w:hAnsi="Arial" w:cs="Arial"/>
          <w:color w:val="000000" w:themeColor="text1"/>
          <w:sz w:val="22"/>
          <w:szCs w:val="22"/>
          <w:lang w:val="en-GB" w:eastAsia="en-GB"/>
        </w:rPr>
        <w:t xml:space="preserve">  This</w:t>
      </w:r>
      <w:r w:rsidR="004D6D74" w:rsidRPr="004D6D74">
        <w:rPr>
          <w:rFonts w:ascii="Arial" w:eastAsia="Times New Roman" w:hAnsi="Arial" w:cs="Arial"/>
          <w:color w:val="000000" w:themeColor="text1"/>
          <w:sz w:val="22"/>
          <w:szCs w:val="22"/>
          <w:lang w:val="en-GB" w:eastAsia="en-GB"/>
        </w:rPr>
        <w:t xml:space="preserve"> enhancement to the IEEE 802.3 standard for long</w:t>
      </w:r>
      <w:r w:rsidR="004D6D74">
        <w:rPr>
          <w:rFonts w:ascii="Arial" w:eastAsia="Times New Roman" w:hAnsi="Arial" w:cs="Arial"/>
          <w:color w:val="000000" w:themeColor="text1"/>
          <w:sz w:val="22"/>
          <w:szCs w:val="22"/>
          <w:lang w:val="en-GB" w:eastAsia="en-GB"/>
        </w:rPr>
        <w:t xml:space="preserve">-reach, single pair Ethernet will be </w:t>
      </w:r>
      <w:r w:rsidR="004D6D74" w:rsidRPr="004D6D74">
        <w:rPr>
          <w:rFonts w:ascii="Arial" w:eastAsia="Times New Roman" w:hAnsi="Arial" w:cs="Arial"/>
          <w:color w:val="000000" w:themeColor="text1"/>
          <w:sz w:val="22"/>
          <w:szCs w:val="22"/>
          <w:lang w:val="en-GB" w:eastAsia="en-GB"/>
        </w:rPr>
        <w:t>the basis for the integration into the E</w:t>
      </w:r>
      <w:r w:rsidR="004D6D74">
        <w:rPr>
          <w:rFonts w:ascii="Arial" w:eastAsia="Times New Roman" w:hAnsi="Arial" w:cs="Arial"/>
          <w:color w:val="000000" w:themeColor="text1"/>
          <w:sz w:val="22"/>
          <w:szCs w:val="22"/>
          <w:lang w:val="en-GB" w:eastAsia="en-GB"/>
        </w:rPr>
        <w:t xml:space="preserve">thernet protocol specifications, which is anticipated to be completed within </w:t>
      </w:r>
      <w:r w:rsidR="004D6D74" w:rsidRPr="004D6D74">
        <w:rPr>
          <w:rFonts w:ascii="Arial" w:eastAsia="Times New Roman" w:hAnsi="Arial" w:cs="Arial"/>
          <w:color w:val="000000" w:themeColor="text1"/>
          <w:sz w:val="22"/>
          <w:szCs w:val="22"/>
          <w:lang w:val="en-GB" w:eastAsia="en-GB"/>
        </w:rPr>
        <w:t>organiz</w:t>
      </w:r>
      <w:r w:rsidR="004D6D74">
        <w:rPr>
          <w:rFonts w:ascii="Arial" w:eastAsia="Times New Roman" w:hAnsi="Arial" w:cs="Arial"/>
          <w:color w:val="000000" w:themeColor="text1"/>
          <w:sz w:val="22"/>
          <w:szCs w:val="22"/>
          <w:lang w:val="en-GB" w:eastAsia="en-GB"/>
        </w:rPr>
        <w:t xml:space="preserve">ations PI, FCG and ODVA in 2020.  </w:t>
      </w:r>
    </w:p>
    <w:p w14:paraId="4F78FAA1" w14:textId="77777777" w:rsidR="004D0138" w:rsidRDefault="004D0138" w:rsidP="004D6D74">
      <w:pPr>
        <w:shd w:val="clear" w:color="auto" w:fill="FFFFFF"/>
        <w:spacing w:line="340" w:lineRule="exact"/>
        <w:rPr>
          <w:rFonts w:ascii="Arial" w:eastAsia="Times New Roman" w:hAnsi="Arial" w:cs="Arial"/>
          <w:color w:val="000000" w:themeColor="text1"/>
          <w:sz w:val="22"/>
          <w:szCs w:val="22"/>
          <w:lang w:val="en-GB" w:eastAsia="en-GB"/>
        </w:rPr>
      </w:pPr>
    </w:p>
    <w:p w14:paraId="6F33E161" w14:textId="13EEC1B7" w:rsidR="004D0138" w:rsidRDefault="00FC61C6" w:rsidP="004D0138">
      <w:pPr>
        <w:shd w:val="clear" w:color="auto" w:fill="FFFFFF"/>
        <w:spacing w:line="340" w:lineRule="exact"/>
        <w:rPr>
          <w:rFonts w:ascii="Arial" w:eastAsia="Times New Roman" w:hAnsi="Arial" w:cs="Arial"/>
          <w:color w:val="000000" w:themeColor="text1"/>
          <w:sz w:val="22"/>
          <w:szCs w:val="22"/>
          <w:lang w:val="en-GB" w:eastAsia="en-GB"/>
        </w:rPr>
      </w:pPr>
      <w:r>
        <w:rPr>
          <w:rFonts w:ascii="Arial" w:eastAsia="Times New Roman" w:hAnsi="Arial" w:cs="Arial"/>
          <w:color w:val="000000" w:themeColor="text1"/>
          <w:sz w:val="22"/>
          <w:szCs w:val="22"/>
          <w:lang w:val="en-GB" w:eastAsia="en-GB"/>
        </w:rPr>
        <w:t>Also</w:t>
      </w:r>
      <w:r w:rsidR="004D0138">
        <w:rPr>
          <w:rFonts w:ascii="Arial" w:eastAsia="Times New Roman" w:hAnsi="Arial" w:cs="Arial"/>
          <w:color w:val="000000" w:themeColor="text1"/>
          <w:sz w:val="22"/>
          <w:szCs w:val="22"/>
          <w:lang w:val="en-GB" w:eastAsia="en-GB"/>
        </w:rPr>
        <w:t>, t</w:t>
      </w:r>
      <w:r w:rsidR="004D0138" w:rsidRPr="004D0138">
        <w:rPr>
          <w:rFonts w:ascii="Arial" w:eastAsia="Times New Roman" w:hAnsi="Arial" w:cs="Arial"/>
          <w:color w:val="000000" w:themeColor="text1"/>
          <w:sz w:val="22"/>
          <w:szCs w:val="22"/>
          <w:lang w:val="en-GB" w:eastAsia="en-GB"/>
        </w:rPr>
        <w:t xml:space="preserve">o ensure that Ethernet-APL supports intrinsic safety in hazardous areas, the IEC </w:t>
      </w:r>
      <w:r w:rsidR="0026646D" w:rsidRPr="0026646D">
        <w:rPr>
          <w:rFonts w:ascii="Arial" w:eastAsia="Times New Roman" w:hAnsi="Arial" w:cs="Arial"/>
          <w:color w:val="000000" w:themeColor="text1"/>
          <w:sz w:val="22"/>
          <w:szCs w:val="22"/>
          <w:lang w:val="en-GB" w:eastAsia="en-GB"/>
        </w:rPr>
        <w:t>PT60079-47</w:t>
      </w:r>
      <w:r w:rsidR="004D0138" w:rsidRPr="004D0138">
        <w:rPr>
          <w:rFonts w:ascii="Arial" w:eastAsia="Times New Roman" w:hAnsi="Arial" w:cs="Arial"/>
          <w:color w:val="000000" w:themeColor="text1"/>
          <w:sz w:val="22"/>
          <w:szCs w:val="22"/>
          <w:lang w:val="en-GB" w:eastAsia="en-GB"/>
        </w:rPr>
        <w:t xml:space="preserve"> </w:t>
      </w:r>
      <w:r w:rsidR="004D0138">
        <w:rPr>
          <w:rFonts w:ascii="Arial" w:eastAsia="Times New Roman" w:hAnsi="Arial" w:cs="Arial"/>
          <w:color w:val="000000" w:themeColor="text1"/>
          <w:sz w:val="22"/>
          <w:szCs w:val="22"/>
          <w:lang w:val="en-GB" w:eastAsia="en-GB"/>
        </w:rPr>
        <w:t xml:space="preserve">technical committee </w:t>
      </w:r>
      <w:r w:rsidR="004D0138" w:rsidRPr="004D0138">
        <w:rPr>
          <w:rFonts w:ascii="Arial" w:eastAsia="Times New Roman" w:hAnsi="Arial" w:cs="Arial"/>
          <w:color w:val="000000" w:themeColor="text1"/>
          <w:sz w:val="22"/>
          <w:szCs w:val="22"/>
          <w:lang w:val="en-GB" w:eastAsia="en-GB"/>
        </w:rPr>
        <w:t>is working on a technical specification for the 2-Wire Intrinsically Safe Ethernet (2-WISE)</w:t>
      </w:r>
      <w:r w:rsidR="008202DB">
        <w:rPr>
          <w:rFonts w:ascii="Arial" w:eastAsia="Times New Roman" w:hAnsi="Arial" w:cs="Arial"/>
          <w:color w:val="000000" w:themeColor="text1"/>
          <w:sz w:val="22"/>
          <w:szCs w:val="22"/>
          <w:lang w:val="en-GB" w:eastAsia="en-GB"/>
        </w:rPr>
        <w:t>.</w:t>
      </w:r>
      <w:r w:rsidR="004D0138" w:rsidRPr="004D0138">
        <w:rPr>
          <w:rFonts w:ascii="Arial" w:eastAsia="Times New Roman" w:hAnsi="Arial" w:cs="Arial"/>
          <w:color w:val="000000" w:themeColor="text1"/>
          <w:sz w:val="22"/>
          <w:szCs w:val="22"/>
          <w:lang w:val="en-GB" w:eastAsia="en-GB"/>
        </w:rPr>
        <w:t xml:space="preserve"> </w:t>
      </w:r>
      <w:r w:rsidR="004D0138">
        <w:rPr>
          <w:rFonts w:ascii="Arial" w:eastAsia="Times New Roman" w:hAnsi="Arial" w:cs="Arial"/>
          <w:color w:val="000000" w:themeColor="text1"/>
          <w:sz w:val="22"/>
          <w:szCs w:val="22"/>
          <w:lang w:val="en-GB" w:eastAsia="en-GB"/>
        </w:rPr>
        <w:t xml:space="preserve"> </w:t>
      </w:r>
      <w:r w:rsidR="004D0138" w:rsidRPr="004D0138">
        <w:rPr>
          <w:rFonts w:ascii="Arial" w:eastAsia="Times New Roman" w:hAnsi="Arial" w:cs="Arial"/>
          <w:color w:val="000000" w:themeColor="text1"/>
          <w:sz w:val="22"/>
          <w:szCs w:val="22"/>
          <w:lang w:val="en-GB" w:eastAsia="en-GB"/>
        </w:rPr>
        <w:t xml:space="preserve">The </w:t>
      </w:r>
      <w:r w:rsidR="00A45D4B">
        <w:rPr>
          <w:rFonts w:ascii="Arial" w:eastAsia="Times New Roman" w:hAnsi="Arial" w:cs="Arial"/>
          <w:color w:val="000000" w:themeColor="text1"/>
          <w:sz w:val="22"/>
          <w:szCs w:val="22"/>
          <w:lang w:val="en-GB" w:eastAsia="en-GB"/>
        </w:rPr>
        <w:t>technical committee</w:t>
      </w:r>
      <w:r w:rsidR="004D0138" w:rsidRPr="004D0138">
        <w:rPr>
          <w:rFonts w:ascii="Arial" w:eastAsia="Times New Roman" w:hAnsi="Arial" w:cs="Arial"/>
          <w:color w:val="000000" w:themeColor="text1"/>
          <w:sz w:val="22"/>
          <w:szCs w:val="22"/>
          <w:lang w:val="en-GB" w:eastAsia="en-GB"/>
        </w:rPr>
        <w:t xml:space="preserve"> agreed during the TC31 meetings in Nanyang (CN) that the princip</w:t>
      </w:r>
      <w:r w:rsidR="00F53755">
        <w:rPr>
          <w:rFonts w:ascii="Arial" w:eastAsia="Times New Roman" w:hAnsi="Arial" w:cs="Arial"/>
          <w:color w:val="000000" w:themeColor="text1"/>
          <w:sz w:val="22"/>
          <w:szCs w:val="22"/>
          <w:lang w:val="en-GB" w:eastAsia="en-GB"/>
        </w:rPr>
        <w:t>le</w:t>
      </w:r>
      <w:r w:rsidR="004D0138" w:rsidRPr="004D0138">
        <w:rPr>
          <w:rFonts w:ascii="Arial" w:eastAsia="Times New Roman" w:hAnsi="Arial" w:cs="Arial"/>
          <w:color w:val="000000" w:themeColor="text1"/>
          <w:sz w:val="22"/>
          <w:szCs w:val="22"/>
          <w:lang w:val="en-GB" w:eastAsia="en-GB"/>
        </w:rPr>
        <w:t>s defined in the Fieldbus Intrinsically Safe Concept (FISCO</w:t>
      </w:r>
      <w:r w:rsidR="00C10FB1">
        <w:rPr>
          <w:rFonts w:ascii="Arial" w:eastAsia="Times New Roman" w:hAnsi="Arial" w:cs="Arial"/>
          <w:color w:val="000000" w:themeColor="text1"/>
          <w:sz w:val="22"/>
          <w:szCs w:val="22"/>
          <w:lang w:val="en-GB" w:eastAsia="en-GB"/>
        </w:rPr>
        <w:t>)</w:t>
      </w:r>
      <w:r w:rsidR="004D0138" w:rsidRPr="004D0138">
        <w:rPr>
          <w:rFonts w:ascii="Arial" w:eastAsia="Times New Roman" w:hAnsi="Arial" w:cs="Arial"/>
          <w:color w:val="000000" w:themeColor="text1"/>
          <w:sz w:val="22"/>
          <w:szCs w:val="22"/>
          <w:lang w:val="en-GB" w:eastAsia="en-GB"/>
        </w:rPr>
        <w:t xml:space="preserve"> are also suitable for the 2-WISE technical specification, including some adapt</w:t>
      </w:r>
      <w:r w:rsidR="00064414">
        <w:rPr>
          <w:rFonts w:ascii="Arial" w:eastAsia="Times New Roman" w:hAnsi="Arial" w:cs="Arial"/>
          <w:color w:val="000000" w:themeColor="text1"/>
          <w:sz w:val="22"/>
          <w:szCs w:val="22"/>
          <w:lang w:val="en-GB" w:eastAsia="en-GB"/>
        </w:rPr>
        <w:t>at</w:t>
      </w:r>
      <w:r w:rsidR="004D0138" w:rsidRPr="004D0138">
        <w:rPr>
          <w:rFonts w:ascii="Arial" w:eastAsia="Times New Roman" w:hAnsi="Arial" w:cs="Arial"/>
          <w:color w:val="000000" w:themeColor="text1"/>
          <w:sz w:val="22"/>
          <w:szCs w:val="22"/>
          <w:lang w:val="en-GB" w:eastAsia="en-GB"/>
        </w:rPr>
        <w:t>io</w:t>
      </w:r>
      <w:r w:rsidR="00B3114E">
        <w:rPr>
          <w:rFonts w:ascii="Arial" w:eastAsia="Times New Roman" w:hAnsi="Arial" w:cs="Arial"/>
          <w:color w:val="000000" w:themeColor="text1"/>
          <w:sz w:val="22"/>
          <w:szCs w:val="22"/>
          <w:lang w:val="en-GB" w:eastAsia="en-GB"/>
        </w:rPr>
        <w:t>ns for the new</w:t>
      </w:r>
      <w:r w:rsidR="004D0138" w:rsidRPr="004D0138">
        <w:rPr>
          <w:rFonts w:ascii="Arial" w:eastAsia="Times New Roman" w:hAnsi="Arial" w:cs="Arial"/>
          <w:color w:val="000000" w:themeColor="text1"/>
          <w:sz w:val="22"/>
          <w:szCs w:val="22"/>
          <w:lang w:val="en-GB" w:eastAsia="en-GB"/>
        </w:rPr>
        <w:t xml:space="preserve"> physical layer. The perception is supported by successful tests executed at DEKRA Testing and Certification GmbH. The final technical specification (IEC TS 60079-47) is expected </w:t>
      </w:r>
      <w:r w:rsidR="004C2346">
        <w:rPr>
          <w:rFonts w:ascii="Arial" w:eastAsia="Times New Roman" w:hAnsi="Arial" w:cs="Arial"/>
          <w:color w:val="000000" w:themeColor="text1"/>
          <w:sz w:val="22"/>
          <w:szCs w:val="22"/>
          <w:lang w:val="en-GB" w:eastAsia="en-GB"/>
        </w:rPr>
        <w:t>by the</w:t>
      </w:r>
      <w:r w:rsidR="004D0138" w:rsidRPr="004D0138">
        <w:rPr>
          <w:rFonts w:ascii="Arial" w:eastAsia="Times New Roman" w:hAnsi="Arial" w:cs="Arial"/>
          <w:color w:val="000000" w:themeColor="text1"/>
          <w:sz w:val="22"/>
          <w:szCs w:val="22"/>
          <w:lang w:val="en-GB" w:eastAsia="en-GB"/>
        </w:rPr>
        <w:t xml:space="preserve"> end of 2020.</w:t>
      </w:r>
    </w:p>
    <w:p w14:paraId="5332DD23" w14:textId="77777777" w:rsidR="004D6D74" w:rsidRDefault="004D6D74" w:rsidP="004D6D74">
      <w:pPr>
        <w:shd w:val="clear" w:color="auto" w:fill="FFFFFF"/>
        <w:spacing w:line="340" w:lineRule="exact"/>
        <w:rPr>
          <w:rFonts w:ascii="Arial" w:eastAsia="Times New Roman" w:hAnsi="Arial" w:cs="Arial"/>
          <w:color w:val="000000" w:themeColor="text1"/>
          <w:sz w:val="22"/>
          <w:szCs w:val="22"/>
          <w:lang w:val="en-GB" w:eastAsia="en-GB"/>
        </w:rPr>
      </w:pPr>
    </w:p>
    <w:p w14:paraId="4CCA2DD0" w14:textId="557E576F" w:rsidR="007C5D97" w:rsidRPr="007C5D97" w:rsidRDefault="00F657A7" w:rsidP="007C5D97">
      <w:pPr>
        <w:shd w:val="clear" w:color="auto" w:fill="FFFFFF"/>
        <w:spacing w:line="340" w:lineRule="exact"/>
        <w:rPr>
          <w:rFonts w:ascii="Arial" w:eastAsia="Times New Roman" w:hAnsi="Arial" w:cs="Arial"/>
          <w:color w:val="000000" w:themeColor="text1"/>
          <w:sz w:val="22"/>
          <w:szCs w:val="22"/>
          <w:lang w:val="en-GB" w:eastAsia="en-GB"/>
        </w:rPr>
      </w:pPr>
      <w:r>
        <w:rPr>
          <w:rFonts w:ascii="Arial" w:eastAsia="Times New Roman" w:hAnsi="Arial" w:cs="Arial"/>
          <w:color w:val="000000" w:themeColor="text1"/>
          <w:sz w:val="22"/>
          <w:szCs w:val="22"/>
          <w:lang w:val="en-GB" w:eastAsia="en-GB"/>
        </w:rPr>
        <w:t xml:space="preserve">Finally, </w:t>
      </w:r>
      <w:r w:rsidR="007C5D97" w:rsidRPr="007C5D97">
        <w:rPr>
          <w:rFonts w:ascii="Arial" w:eastAsia="Times New Roman" w:hAnsi="Arial" w:cs="Arial"/>
          <w:color w:val="000000" w:themeColor="text1"/>
          <w:sz w:val="22"/>
          <w:szCs w:val="22"/>
          <w:lang w:val="en-GB" w:eastAsia="en-GB"/>
        </w:rPr>
        <w:t>Ethernet-APL technology has been tested successfully at BASF</w:t>
      </w:r>
      <w:r>
        <w:rPr>
          <w:rFonts w:ascii="Arial" w:eastAsia="Times New Roman" w:hAnsi="Arial" w:cs="Arial"/>
          <w:color w:val="000000" w:themeColor="text1"/>
          <w:sz w:val="22"/>
          <w:szCs w:val="22"/>
          <w:lang w:val="en-GB" w:eastAsia="en-GB"/>
        </w:rPr>
        <w:t>, incorporating</w:t>
      </w:r>
      <w:r w:rsidR="007C5D97" w:rsidRPr="007C5D97">
        <w:rPr>
          <w:rFonts w:ascii="Arial" w:eastAsia="Times New Roman" w:hAnsi="Arial" w:cs="Arial"/>
          <w:color w:val="000000" w:themeColor="text1"/>
          <w:sz w:val="22"/>
          <w:szCs w:val="22"/>
          <w:lang w:val="en-GB" w:eastAsia="en-GB"/>
        </w:rPr>
        <w:t xml:space="preserve"> first prototype devices from different industry partners. The following topics were in the focus of the tests: integration and configuration of the field devices, installation and commissioning of an Et</w:t>
      </w:r>
      <w:r>
        <w:rPr>
          <w:rFonts w:ascii="Arial" w:eastAsia="Times New Roman" w:hAnsi="Arial" w:cs="Arial"/>
          <w:color w:val="000000" w:themeColor="text1"/>
          <w:sz w:val="22"/>
          <w:szCs w:val="22"/>
          <w:lang w:val="en-GB" w:eastAsia="en-GB"/>
        </w:rPr>
        <w:t>hernet-APL network, mixed/multi-</w:t>
      </w:r>
      <w:r w:rsidR="007C5D97" w:rsidRPr="007C5D97">
        <w:rPr>
          <w:rFonts w:ascii="Arial" w:eastAsia="Times New Roman" w:hAnsi="Arial" w:cs="Arial"/>
          <w:color w:val="000000" w:themeColor="text1"/>
          <w:sz w:val="22"/>
          <w:szCs w:val="22"/>
          <w:lang w:val="en-GB" w:eastAsia="en-GB"/>
        </w:rPr>
        <w:t xml:space="preserve">protocol operation, redundancy, device exchange and </w:t>
      </w:r>
      <w:r w:rsidR="007C5D97" w:rsidRPr="007C5D97">
        <w:rPr>
          <w:rFonts w:ascii="Arial" w:eastAsia="Times New Roman" w:hAnsi="Arial" w:cs="Arial"/>
          <w:color w:val="000000" w:themeColor="text1"/>
          <w:sz w:val="22"/>
          <w:szCs w:val="22"/>
          <w:lang w:val="en-GB" w:eastAsia="en-GB"/>
        </w:rPr>
        <w:lastRenderedPageBreak/>
        <w:t xml:space="preserve">export of device diagnostic and configuration data in parallel to cyclic data exchange. All tests concluded successfully and demonstrated the advantages of Ethernet-APL as </w:t>
      </w:r>
      <w:r w:rsidR="00785A14">
        <w:rPr>
          <w:rFonts w:ascii="Arial" w:eastAsia="Times New Roman" w:hAnsi="Arial" w:cs="Arial"/>
          <w:color w:val="000000" w:themeColor="text1"/>
          <w:sz w:val="22"/>
          <w:szCs w:val="22"/>
          <w:lang w:val="en-GB" w:eastAsia="en-GB"/>
        </w:rPr>
        <w:t xml:space="preserve">a </w:t>
      </w:r>
      <w:r w:rsidR="007C5D97" w:rsidRPr="007C5D97">
        <w:rPr>
          <w:rFonts w:ascii="Arial" w:eastAsia="Times New Roman" w:hAnsi="Arial" w:cs="Arial"/>
          <w:color w:val="000000" w:themeColor="text1"/>
          <w:sz w:val="22"/>
          <w:szCs w:val="22"/>
          <w:lang w:val="en-GB" w:eastAsia="en-GB"/>
        </w:rPr>
        <w:t xml:space="preserve">physical layer in the field of process automation and </w:t>
      </w:r>
      <w:r w:rsidR="006416BA">
        <w:rPr>
          <w:rFonts w:ascii="Arial" w:eastAsia="Times New Roman" w:hAnsi="Arial" w:cs="Arial"/>
          <w:color w:val="000000" w:themeColor="text1"/>
          <w:sz w:val="22"/>
          <w:szCs w:val="22"/>
          <w:lang w:val="en-GB" w:eastAsia="en-GB"/>
        </w:rPr>
        <w:t xml:space="preserve">an </w:t>
      </w:r>
      <w:r w:rsidR="007C5D97" w:rsidRPr="007C5D97">
        <w:rPr>
          <w:rFonts w:ascii="Arial" w:eastAsia="Times New Roman" w:hAnsi="Arial" w:cs="Arial"/>
          <w:color w:val="000000" w:themeColor="text1"/>
          <w:sz w:val="22"/>
          <w:szCs w:val="22"/>
          <w:lang w:val="en-GB" w:eastAsia="en-GB"/>
        </w:rPr>
        <w:t>enabling technology for h</w:t>
      </w:r>
      <w:r>
        <w:rPr>
          <w:rFonts w:ascii="Arial" w:eastAsia="Times New Roman" w:hAnsi="Arial" w:cs="Arial"/>
          <w:color w:val="000000" w:themeColor="text1"/>
          <w:sz w:val="22"/>
          <w:szCs w:val="22"/>
          <w:lang w:val="en-GB" w:eastAsia="en-GB"/>
        </w:rPr>
        <w:t>igher-level applications.</w:t>
      </w:r>
    </w:p>
    <w:p w14:paraId="034C65D3" w14:textId="77777777" w:rsidR="007C5D97" w:rsidRDefault="007C5D97" w:rsidP="004D6D74">
      <w:pPr>
        <w:shd w:val="clear" w:color="auto" w:fill="FFFFFF"/>
        <w:spacing w:line="340" w:lineRule="exact"/>
        <w:rPr>
          <w:rFonts w:ascii="Arial" w:eastAsia="Times New Roman" w:hAnsi="Arial" w:cs="Arial"/>
          <w:color w:val="000000" w:themeColor="text1"/>
          <w:sz w:val="22"/>
          <w:szCs w:val="22"/>
          <w:lang w:val="en-GB" w:eastAsia="en-GB"/>
        </w:rPr>
      </w:pPr>
    </w:p>
    <w:p w14:paraId="5467151C" w14:textId="54B26549" w:rsidR="004D0138" w:rsidRDefault="004D0138" w:rsidP="004D6D74">
      <w:pPr>
        <w:shd w:val="clear" w:color="auto" w:fill="FFFFFF"/>
        <w:spacing w:line="340" w:lineRule="exact"/>
        <w:rPr>
          <w:rFonts w:ascii="Arial" w:eastAsia="Times New Roman" w:hAnsi="Arial" w:cs="Arial"/>
          <w:color w:val="000000" w:themeColor="text1"/>
          <w:sz w:val="22"/>
          <w:szCs w:val="22"/>
          <w:lang w:val="en-GB" w:eastAsia="en-GB"/>
        </w:rPr>
      </w:pPr>
      <w:r>
        <w:rPr>
          <w:rFonts w:ascii="Arial" w:eastAsia="Times New Roman" w:hAnsi="Arial" w:cs="Arial"/>
          <w:color w:val="000000" w:themeColor="text1"/>
          <w:sz w:val="22"/>
          <w:szCs w:val="22"/>
          <w:lang w:val="en-GB" w:eastAsia="en-GB"/>
        </w:rPr>
        <w:t xml:space="preserve">Users can learn more about Ethernet-APL by visiting the websites of </w:t>
      </w:r>
      <w:proofErr w:type="spellStart"/>
      <w:r w:rsidRPr="004D6D74">
        <w:rPr>
          <w:rFonts w:ascii="Arial" w:eastAsia="Times New Roman" w:hAnsi="Arial" w:cs="Arial"/>
          <w:color w:val="000000" w:themeColor="text1"/>
          <w:sz w:val="22"/>
          <w:szCs w:val="22"/>
          <w:lang w:val="en-GB" w:eastAsia="en-GB"/>
        </w:rPr>
        <w:t>Profibus</w:t>
      </w:r>
      <w:proofErr w:type="spellEnd"/>
      <w:r w:rsidRPr="004D6D74">
        <w:rPr>
          <w:rFonts w:ascii="Arial" w:eastAsia="Times New Roman" w:hAnsi="Arial" w:cs="Arial"/>
          <w:color w:val="000000" w:themeColor="text1"/>
          <w:sz w:val="22"/>
          <w:szCs w:val="22"/>
          <w:lang w:val="en-GB" w:eastAsia="en-GB"/>
        </w:rPr>
        <w:t xml:space="preserve"> &amp; </w:t>
      </w:r>
      <w:proofErr w:type="spellStart"/>
      <w:r w:rsidRPr="004D6D74">
        <w:rPr>
          <w:rFonts w:ascii="Arial" w:eastAsia="Times New Roman" w:hAnsi="Arial" w:cs="Arial"/>
          <w:color w:val="000000" w:themeColor="text1"/>
          <w:sz w:val="22"/>
          <w:szCs w:val="22"/>
          <w:lang w:val="en-GB" w:eastAsia="en-GB"/>
        </w:rPr>
        <w:t>Profinet</w:t>
      </w:r>
      <w:proofErr w:type="spellEnd"/>
      <w:r w:rsidRPr="004D6D74">
        <w:rPr>
          <w:rFonts w:ascii="Arial" w:eastAsia="Times New Roman" w:hAnsi="Arial" w:cs="Arial"/>
          <w:color w:val="000000" w:themeColor="text1"/>
          <w:sz w:val="22"/>
          <w:szCs w:val="22"/>
          <w:lang w:val="en-GB" w:eastAsia="en-GB"/>
        </w:rPr>
        <w:t xml:space="preserve"> International (PI), </w:t>
      </w:r>
      <w:proofErr w:type="spellStart"/>
      <w:r w:rsidRPr="004D6D74">
        <w:rPr>
          <w:rFonts w:ascii="Arial" w:eastAsia="Times New Roman" w:hAnsi="Arial" w:cs="Arial"/>
          <w:color w:val="000000" w:themeColor="text1"/>
          <w:sz w:val="22"/>
          <w:szCs w:val="22"/>
          <w:lang w:val="en-GB" w:eastAsia="en-GB"/>
        </w:rPr>
        <w:t>FieldComm</w:t>
      </w:r>
      <w:proofErr w:type="spellEnd"/>
      <w:r w:rsidRPr="004D6D74">
        <w:rPr>
          <w:rFonts w:ascii="Arial" w:eastAsia="Times New Roman" w:hAnsi="Arial" w:cs="Arial"/>
          <w:color w:val="000000" w:themeColor="text1"/>
          <w:sz w:val="22"/>
          <w:szCs w:val="22"/>
          <w:lang w:val="en-GB" w:eastAsia="en-GB"/>
        </w:rPr>
        <w:t xml:space="preserve"> Group (FCG) and ODVA</w:t>
      </w:r>
      <w:r>
        <w:rPr>
          <w:rFonts w:ascii="Arial" w:eastAsia="Times New Roman" w:hAnsi="Arial" w:cs="Arial"/>
          <w:color w:val="000000" w:themeColor="text1"/>
          <w:sz w:val="22"/>
          <w:szCs w:val="22"/>
          <w:lang w:val="en-GB" w:eastAsia="en-GB"/>
        </w:rPr>
        <w:t xml:space="preserve"> to download the white paper “Ethernet to the Field.”  </w:t>
      </w:r>
    </w:p>
    <w:p w14:paraId="03253621" w14:textId="77777777" w:rsidR="001565B4" w:rsidRDefault="001565B4" w:rsidP="004D6D74">
      <w:pPr>
        <w:shd w:val="clear" w:color="auto" w:fill="FFFFFF"/>
        <w:spacing w:line="340" w:lineRule="exact"/>
        <w:rPr>
          <w:rFonts w:ascii="Arial" w:eastAsia="Times New Roman" w:hAnsi="Arial" w:cs="Arial"/>
          <w:color w:val="000000" w:themeColor="text1"/>
          <w:sz w:val="22"/>
          <w:szCs w:val="22"/>
          <w:lang w:val="en-GB" w:eastAsia="en-GB"/>
        </w:rPr>
      </w:pPr>
    </w:p>
    <w:p w14:paraId="5737A048" w14:textId="77777777" w:rsidR="008D0F8D" w:rsidRDefault="008D0F8D" w:rsidP="004D6D74">
      <w:pPr>
        <w:shd w:val="clear" w:color="auto" w:fill="FFFFFF"/>
        <w:spacing w:line="340" w:lineRule="exact"/>
        <w:rPr>
          <w:rFonts w:ascii="Arial" w:eastAsia="Times New Roman" w:hAnsi="Arial" w:cs="Arial"/>
          <w:color w:val="000000" w:themeColor="text1"/>
          <w:sz w:val="22"/>
          <w:szCs w:val="22"/>
          <w:lang w:val="en-GB" w:eastAsia="en-GB"/>
        </w:rPr>
      </w:pPr>
    </w:p>
    <w:p w14:paraId="0C0CDAED" w14:textId="77777777" w:rsidR="008D0F8D" w:rsidRDefault="008D0F8D" w:rsidP="004D6D74">
      <w:pPr>
        <w:shd w:val="clear" w:color="auto" w:fill="FFFFFF"/>
        <w:spacing w:line="340" w:lineRule="exact"/>
        <w:rPr>
          <w:rFonts w:ascii="Arial" w:eastAsia="Times New Roman" w:hAnsi="Arial" w:cs="Arial"/>
          <w:color w:val="000000" w:themeColor="text1"/>
          <w:sz w:val="22"/>
          <w:szCs w:val="22"/>
          <w:lang w:val="en-GB" w:eastAsia="en-GB"/>
        </w:rPr>
      </w:pPr>
    </w:p>
    <w:p w14:paraId="643777BC" w14:textId="77777777" w:rsidR="008D0F8D" w:rsidRDefault="008D0F8D" w:rsidP="004D6D74">
      <w:pPr>
        <w:shd w:val="clear" w:color="auto" w:fill="FFFFFF"/>
        <w:spacing w:line="340" w:lineRule="exact"/>
        <w:rPr>
          <w:rFonts w:ascii="Arial" w:eastAsia="Times New Roman" w:hAnsi="Arial" w:cs="Arial"/>
          <w:color w:val="000000" w:themeColor="text1"/>
          <w:sz w:val="22"/>
          <w:szCs w:val="22"/>
          <w:lang w:val="en-GB" w:eastAsia="en-GB"/>
        </w:rPr>
      </w:pPr>
    </w:p>
    <w:p w14:paraId="3EF945A2" w14:textId="77777777" w:rsidR="008D0F8D" w:rsidRPr="004D6D74" w:rsidRDefault="008D0F8D" w:rsidP="004D6D74">
      <w:pPr>
        <w:shd w:val="clear" w:color="auto" w:fill="FFFFFF"/>
        <w:spacing w:line="340" w:lineRule="exact"/>
        <w:rPr>
          <w:rFonts w:ascii="Arial" w:eastAsia="Times New Roman" w:hAnsi="Arial" w:cs="Arial"/>
          <w:color w:val="000000" w:themeColor="text1"/>
          <w:sz w:val="22"/>
          <w:szCs w:val="22"/>
          <w:lang w:val="en-GB" w:eastAsia="en-GB"/>
        </w:rPr>
      </w:pPr>
    </w:p>
    <w:p w14:paraId="19B5F8BF" w14:textId="4446C120" w:rsidR="00716914" w:rsidRDefault="00AF7097" w:rsidP="00E76D54">
      <w:pPr>
        <w:rPr>
          <w:rFonts w:ascii="Arial" w:hAnsi="Arial" w:cs="Arial"/>
          <w:color w:val="000000" w:themeColor="text1"/>
          <w:sz w:val="22"/>
          <w:szCs w:val="22"/>
        </w:rPr>
      </w:pPr>
      <w:r w:rsidRPr="00A20690">
        <w:rPr>
          <w:rFonts w:ascii="Arial" w:hAnsi="Arial" w:cs="Arial"/>
          <w:b/>
          <w:color w:val="000000" w:themeColor="text1"/>
          <w:sz w:val="22"/>
          <w:szCs w:val="22"/>
        </w:rPr>
        <w:t xml:space="preserve">About </w:t>
      </w:r>
      <w:proofErr w:type="spellStart"/>
      <w:r w:rsidR="00B00B2E">
        <w:rPr>
          <w:rFonts w:ascii="Arial" w:hAnsi="Arial" w:cs="Arial"/>
          <w:b/>
          <w:color w:val="000000" w:themeColor="text1"/>
          <w:sz w:val="22"/>
          <w:szCs w:val="22"/>
        </w:rPr>
        <w:t>FieldComm</w:t>
      </w:r>
      <w:proofErr w:type="spellEnd"/>
      <w:r w:rsidRPr="00A20690">
        <w:rPr>
          <w:rFonts w:ascii="Arial" w:hAnsi="Arial" w:cs="Arial"/>
          <w:b/>
          <w:color w:val="000000" w:themeColor="text1"/>
          <w:sz w:val="22"/>
          <w:szCs w:val="22"/>
        </w:rPr>
        <w:t xml:space="preserve"> Group</w:t>
      </w:r>
    </w:p>
    <w:p w14:paraId="015ADD96" w14:textId="230CBF4B" w:rsidR="00AF7097" w:rsidRPr="00F657A7" w:rsidRDefault="00B00B2E" w:rsidP="00E76D54">
      <w:pPr>
        <w:rPr>
          <w:rFonts w:ascii="Arial" w:hAnsi="Arial" w:cs="Arial"/>
          <w:color w:val="000000"/>
          <w:sz w:val="22"/>
          <w:szCs w:val="22"/>
        </w:rPr>
      </w:pPr>
      <w:proofErr w:type="spellStart"/>
      <w:r>
        <w:rPr>
          <w:rFonts w:ascii="Arial" w:hAnsi="Arial" w:cs="Arial"/>
          <w:color w:val="000000" w:themeColor="text1"/>
          <w:sz w:val="22"/>
          <w:szCs w:val="22"/>
        </w:rPr>
        <w:t>FieldComm</w:t>
      </w:r>
      <w:proofErr w:type="spellEnd"/>
      <w:r w:rsidR="00AF7097" w:rsidRPr="00A20690">
        <w:rPr>
          <w:rFonts w:ascii="Arial" w:hAnsi="Arial" w:cs="Arial"/>
          <w:color w:val="000000" w:themeColor="text1"/>
          <w:sz w:val="22"/>
          <w:szCs w:val="22"/>
        </w:rPr>
        <w:t xml:space="preserve"> Group is a global standards-based organization consisting of leading process end users, manufacturers, universities and research organizations that </w:t>
      </w:r>
      <w:r w:rsidR="00AF7097" w:rsidRPr="00A20690">
        <w:rPr>
          <w:rFonts w:ascii="Arial" w:hAnsi="Arial" w:cs="Arial"/>
          <w:color w:val="000000"/>
          <w:sz w:val="22"/>
          <w:szCs w:val="22"/>
        </w:rPr>
        <w:t xml:space="preserve">work together to </w:t>
      </w:r>
      <w:r w:rsidR="005E5564">
        <w:rPr>
          <w:rFonts w:ascii="Arial" w:hAnsi="Arial" w:cs="Arial"/>
          <w:color w:val="000000"/>
          <w:sz w:val="22"/>
          <w:szCs w:val="22"/>
        </w:rPr>
        <w:t>d</w:t>
      </w:r>
      <w:r w:rsidR="00AF7097" w:rsidRPr="00A20690">
        <w:rPr>
          <w:rFonts w:ascii="Arial" w:hAnsi="Arial" w:cs="Arial"/>
          <w:color w:val="000000"/>
          <w:sz w:val="22"/>
          <w:szCs w:val="22"/>
        </w:rPr>
        <w:t xml:space="preserve">irect the development, incorporation and implementation of new and overlapping </w:t>
      </w:r>
      <w:r w:rsidR="00AF7097" w:rsidRPr="00F657A7">
        <w:rPr>
          <w:rFonts w:ascii="Arial" w:hAnsi="Arial" w:cs="Arial"/>
          <w:color w:val="000000"/>
          <w:sz w:val="22"/>
          <w:szCs w:val="22"/>
        </w:rPr>
        <w:t xml:space="preserve">technologies and serves as the source for FDI™ technology. </w:t>
      </w:r>
      <w:proofErr w:type="spellStart"/>
      <w:r w:rsidRPr="00F657A7">
        <w:rPr>
          <w:rFonts w:ascii="Arial" w:hAnsi="Arial" w:cs="Arial"/>
          <w:color w:val="000000"/>
          <w:sz w:val="22"/>
          <w:szCs w:val="22"/>
        </w:rPr>
        <w:t>FieldComm</w:t>
      </w:r>
      <w:proofErr w:type="spellEnd"/>
      <w:r w:rsidR="00AF7097" w:rsidRPr="00F657A7">
        <w:rPr>
          <w:rFonts w:ascii="Arial" w:hAnsi="Arial" w:cs="Arial"/>
          <w:color w:val="000000"/>
          <w:sz w:val="22"/>
          <w:szCs w:val="22"/>
        </w:rPr>
        <w:t xml:space="preserve"> Group’s mission is to develop, manage and promote global standards for integrating digital devices into automation system architectures while protecting process-automation investments in HART® and FOUNDATION™ Fieldbus communication technologies. Membership is open to anyone interested in the use of the technologies. For more information, visit their web site at www.</w:t>
      </w:r>
      <w:r w:rsidRPr="00F657A7">
        <w:rPr>
          <w:rFonts w:ascii="Arial" w:hAnsi="Arial" w:cs="Arial"/>
          <w:color w:val="000000"/>
          <w:sz w:val="22"/>
          <w:szCs w:val="22"/>
        </w:rPr>
        <w:t>FieldComm</w:t>
      </w:r>
      <w:r w:rsidR="00AF7097" w:rsidRPr="00F657A7">
        <w:rPr>
          <w:rFonts w:ascii="Arial" w:hAnsi="Arial" w:cs="Arial"/>
          <w:color w:val="000000"/>
          <w:sz w:val="22"/>
          <w:szCs w:val="22"/>
        </w:rPr>
        <w:t>group.org.</w:t>
      </w:r>
    </w:p>
    <w:p w14:paraId="0A222BCD" w14:textId="77777777" w:rsidR="007F5B0E" w:rsidRPr="00F657A7" w:rsidRDefault="007F5B0E" w:rsidP="007F5B0E">
      <w:pPr>
        <w:rPr>
          <w:rFonts w:ascii="Arial" w:hAnsi="Arial" w:cs="Arial"/>
          <w:b/>
          <w:color w:val="000000"/>
          <w:sz w:val="22"/>
          <w:szCs w:val="22"/>
        </w:rPr>
      </w:pPr>
    </w:p>
    <w:p w14:paraId="44875C8A" w14:textId="77777777" w:rsidR="007F5B0E" w:rsidRPr="00F657A7" w:rsidRDefault="007F5B0E" w:rsidP="007F5B0E">
      <w:pPr>
        <w:rPr>
          <w:rFonts w:ascii="Arial" w:hAnsi="Arial" w:cs="Arial"/>
          <w:b/>
          <w:color w:val="000000"/>
          <w:sz w:val="22"/>
          <w:szCs w:val="22"/>
        </w:rPr>
      </w:pPr>
      <w:r w:rsidRPr="00F657A7">
        <w:rPr>
          <w:rFonts w:ascii="Arial" w:hAnsi="Arial" w:cs="Arial"/>
          <w:b/>
          <w:color w:val="000000"/>
          <w:sz w:val="22"/>
          <w:szCs w:val="22"/>
        </w:rPr>
        <w:t>For more information, contact:</w:t>
      </w:r>
    </w:p>
    <w:p w14:paraId="763F17CA" w14:textId="488C3950" w:rsidR="00AF7097" w:rsidRPr="00F657A7" w:rsidRDefault="00877BA7" w:rsidP="00E76D54">
      <w:pPr>
        <w:rPr>
          <w:rFonts w:ascii="Arial" w:hAnsi="Arial" w:cs="Arial"/>
          <w:color w:val="000000"/>
          <w:sz w:val="22"/>
          <w:szCs w:val="22"/>
        </w:rPr>
      </w:pPr>
      <w:r w:rsidRPr="00F657A7">
        <w:rPr>
          <w:rFonts w:ascii="Arial" w:hAnsi="Arial" w:cs="Arial"/>
          <w:color w:val="000000"/>
          <w:sz w:val="22"/>
          <w:szCs w:val="22"/>
        </w:rPr>
        <w:t xml:space="preserve">Paul </w:t>
      </w:r>
      <w:proofErr w:type="spellStart"/>
      <w:r w:rsidRPr="00F657A7">
        <w:rPr>
          <w:rFonts w:ascii="Arial" w:hAnsi="Arial" w:cs="Arial"/>
          <w:color w:val="000000"/>
          <w:sz w:val="22"/>
          <w:szCs w:val="22"/>
        </w:rPr>
        <w:t>Sereiko</w:t>
      </w:r>
      <w:proofErr w:type="spellEnd"/>
    </w:p>
    <w:p w14:paraId="43EA7B5C" w14:textId="626C73C8" w:rsidR="00716914" w:rsidRPr="00F657A7" w:rsidRDefault="00877BA7" w:rsidP="00716914">
      <w:pPr>
        <w:rPr>
          <w:rFonts w:ascii="Arial" w:hAnsi="Arial" w:cs="Arial"/>
          <w:sz w:val="22"/>
          <w:szCs w:val="22"/>
          <w:lang w:eastAsia="en-US"/>
        </w:rPr>
      </w:pPr>
      <w:r w:rsidRPr="00F657A7">
        <w:rPr>
          <w:rFonts w:ascii="Arial" w:hAnsi="Arial" w:cs="Arial"/>
          <w:sz w:val="22"/>
          <w:szCs w:val="22"/>
        </w:rPr>
        <w:t>psereiko</w:t>
      </w:r>
      <w:r w:rsidR="003F3261" w:rsidRPr="00F657A7">
        <w:rPr>
          <w:rFonts w:ascii="Arial" w:hAnsi="Arial" w:cs="Arial" w:hint="eastAsia"/>
          <w:sz w:val="22"/>
          <w:szCs w:val="22"/>
        </w:rPr>
        <w:t>@FieldCommgroup.org</w:t>
      </w:r>
    </w:p>
    <w:p w14:paraId="5BF7167C" w14:textId="77777777" w:rsidR="007F5B0E" w:rsidRDefault="007F5B0E" w:rsidP="00E76D54">
      <w:pPr>
        <w:rPr>
          <w:rFonts w:ascii="Arial" w:hAnsi="Arial" w:cs="Arial"/>
          <w:b/>
          <w:color w:val="000000"/>
          <w:sz w:val="22"/>
          <w:szCs w:val="22"/>
        </w:rPr>
      </w:pPr>
    </w:p>
    <w:p w14:paraId="7BF125A0" w14:textId="77777777" w:rsidR="008D0F8D" w:rsidRDefault="008D0F8D" w:rsidP="00E76D54">
      <w:pPr>
        <w:rPr>
          <w:rFonts w:ascii="Arial" w:hAnsi="Arial" w:cs="Arial"/>
          <w:b/>
          <w:color w:val="000000"/>
          <w:sz w:val="22"/>
          <w:szCs w:val="22"/>
        </w:rPr>
      </w:pPr>
    </w:p>
    <w:p w14:paraId="6D3D59CB" w14:textId="77777777" w:rsidR="008D0F8D" w:rsidRDefault="008D0F8D" w:rsidP="00E76D54">
      <w:pPr>
        <w:rPr>
          <w:rFonts w:ascii="Arial" w:hAnsi="Arial" w:cs="Arial"/>
          <w:b/>
          <w:color w:val="000000"/>
          <w:sz w:val="22"/>
          <w:szCs w:val="22"/>
        </w:rPr>
      </w:pPr>
    </w:p>
    <w:p w14:paraId="65AAA586" w14:textId="77777777" w:rsidR="008D0F8D" w:rsidRPr="00F657A7" w:rsidRDefault="008D0F8D" w:rsidP="00E76D54">
      <w:pPr>
        <w:rPr>
          <w:rFonts w:ascii="Arial" w:hAnsi="Arial" w:cs="Arial"/>
          <w:b/>
          <w:color w:val="000000"/>
          <w:sz w:val="22"/>
          <w:szCs w:val="22"/>
        </w:rPr>
      </w:pPr>
    </w:p>
    <w:p w14:paraId="7DB21FBA" w14:textId="29E28AE9" w:rsidR="0055774A" w:rsidRPr="00F657A7" w:rsidRDefault="0055774A" w:rsidP="00E76D54">
      <w:pPr>
        <w:rPr>
          <w:rFonts w:ascii="Arial" w:hAnsi="Arial" w:cs="Arial"/>
          <w:b/>
          <w:color w:val="000000"/>
          <w:sz w:val="22"/>
          <w:szCs w:val="22"/>
        </w:rPr>
      </w:pPr>
      <w:r w:rsidRPr="00F657A7">
        <w:rPr>
          <w:rFonts w:ascii="Arial" w:hAnsi="Arial" w:cs="Arial"/>
          <w:b/>
          <w:color w:val="000000"/>
          <w:sz w:val="22"/>
          <w:szCs w:val="22"/>
        </w:rPr>
        <w:t>About ODVA</w:t>
      </w:r>
    </w:p>
    <w:p w14:paraId="35782C4A" w14:textId="3B135658" w:rsidR="0055774A" w:rsidRPr="005E5564" w:rsidRDefault="00402D62" w:rsidP="00E76D54">
      <w:pPr>
        <w:rPr>
          <w:rFonts w:ascii="Arial" w:hAnsi="Arial" w:cs="Arial"/>
          <w:color w:val="000000"/>
          <w:sz w:val="22"/>
          <w:szCs w:val="22"/>
        </w:rPr>
      </w:pPr>
      <w:r w:rsidRPr="00F657A7">
        <w:rPr>
          <w:rFonts w:ascii="Arial" w:hAnsi="Arial" w:cs="Arial"/>
          <w:color w:val="000000"/>
          <w:sz w:val="22"/>
          <w:szCs w:val="22"/>
        </w:rPr>
        <w:t>ODVA is</w:t>
      </w:r>
      <w:r w:rsidR="00BB7C36" w:rsidRPr="00F657A7">
        <w:rPr>
          <w:rFonts w:ascii="Arial" w:hAnsi="Arial" w:cs="Arial"/>
          <w:color w:val="000000"/>
          <w:sz w:val="22"/>
          <w:szCs w:val="22"/>
        </w:rPr>
        <w:t xml:space="preserve"> </w:t>
      </w:r>
      <w:r w:rsidRPr="00F657A7">
        <w:rPr>
          <w:rFonts w:ascii="Arial" w:hAnsi="Arial" w:cs="Arial"/>
          <w:color w:val="000000"/>
          <w:sz w:val="22"/>
          <w:szCs w:val="22"/>
        </w:rPr>
        <w:t>a</w:t>
      </w:r>
      <w:r w:rsidR="00F70C26" w:rsidRPr="00F657A7">
        <w:rPr>
          <w:rFonts w:ascii="Arial" w:hAnsi="Arial" w:cs="Arial"/>
          <w:color w:val="000000"/>
          <w:sz w:val="22"/>
          <w:szCs w:val="22"/>
        </w:rPr>
        <w:t>n</w:t>
      </w:r>
      <w:r w:rsidRPr="00F657A7">
        <w:rPr>
          <w:rFonts w:ascii="Arial" w:hAnsi="Arial" w:cs="Arial"/>
          <w:color w:val="000000"/>
          <w:sz w:val="22"/>
          <w:szCs w:val="22"/>
        </w:rPr>
        <w:t xml:space="preserve"> </w:t>
      </w:r>
      <w:r w:rsidR="0065281E" w:rsidRPr="00F657A7">
        <w:rPr>
          <w:rFonts w:ascii="Arial" w:hAnsi="Arial" w:cs="Arial"/>
          <w:color w:val="000000"/>
          <w:sz w:val="22"/>
          <w:szCs w:val="22"/>
        </w:rPr>
        <w:t>international standards development and trade organization</w:t>
      </w:r>
      <w:r w:rsidRPr="00F657A7">
        <w:rPr>
          <w:rFonts w:ascii="Arial" w:hAnsi="Arial" w:cs="Arial"/>
          <w:color w:val="000000"/>
          <w:sz w:val="22"/>
          <w:szCs w:val="22"/>
        </w:rPr>
        <w:t xml:space="preserve"> </w:t>
      </w:r>
      <w:r w:rsidR="00BB7C36" w:rsidRPr="00F657A7">
        <w:rPr>
          <w:rFonts w:ascii="Arial" w:hAnsi="Arial" w:cs="Arial"/>
          <w:color w:val="000000"/>
          <w:sz w:val="22"/>
          <w:szCs w:val="22"/>
        </w:rPr>
        <w:t>w</w:t>
      </w:r>
      <w:r w:rsidR="00D44EE5" w:rsidRPr="00F657A7">
        <w:rPr>
          <w:rFonts w:ascii="Arial" w:hAnsi="Arial" w:cs="Arial"/>
          <w:color w:val="000000"/>
          <w:sz w:val="22"/>
          <w:szCs w:val="22"/>
        </w:rPr>
        <w:t>ith</w:t>
      </w:r>
      <w:r w:rsidR="00BB7C36" w:rsidRPr="00F657A7">
        <w:rPr>
          <w:rFonts w:ascii="Arial" w:hAnsi="Arial" w:cs="Arial"/>
          <w:color w:val="000000"/>
          <w:sz w:val="22"/>
          <w:szCs w:val="22"/>
        </w:rPr>
        <w:t xml:space="preserve"> </w:t>
      </w:r>
      <w:r w:rsidRPr="00F657A7">
        <w:rPr>
          <w:rFonts w:ascii="Arial" w:hAnsi="Arial" w:cs="Arial"/>
          <w:color w:val="000000"/>
          <w:sz w:val="22"/>
          <w:szCs w:val="22"/>
        </w:rPr>
        <w:t>members</w:t>
      </w:r>
      <w:r w:rsidR="00BB7C36" w:rsidRPr="00F657A7">
        <w:rPr>
          <w:rFonts w:ascii="Arial" w:hAnsi="Arial" w:cs="Arial"/>
          <w:color w:val="000000"/>
          <w:sz w:val="22"/>
          <w:szCs w:val="22"/>
        </w:rPr>
        <w:t xml:space="preserve"> </w:t>
      </w:r>
      <w:r w:rsidR="00D44EE5" w:rsidRPr="00F657A7">
        <w:rPr>
          <w:rFonts w:ascii="Arial" w:hAnsi="Arial" w:cs="Arial"/>
          <w:color w:val="000000"/>
          <w:sz w:val="22"/>
          <w:szCs w:val="22"/>
        </w:rPr>
        <w:t xml:space="preserve">from </w:t>
      </w:r>
      <w:r w:rsidRPr="00F657A7">
        <w:rPr>
          <w:rFonts w:ascii="Arial" w:hAnsi="Arial" w:cs="Arial"/>
          <w:color w:val="000000"/>
          <w:sz w:val="22"/>
          <w:szCs w:val="22"/>
        </w:rPr>
        <w:t>the world’s leading</w:t>
      </w:r>
      <w:r w:rsidR="00D44EE5" w:rsidRPr="00F657A7">
        <w:rPr>
          <w:rFonts w:ascii="Arial" w:hAnsi="Arial" w:cs="Arial"/>
          <w:color w:val="000000"/>
          <w:sz w:val="22"/>
          <w:szCs w:val="22"/>
        </w:rPr>
        <w:t xml:space="preserve"> automation</w:t>
      </w:r>
      <w:r w:rsidRPr="00F657A7">
        <w:rPr>
          <w:rFonts w:ascii="Arial" w:hAnsi="Arial" w:cs="Arial"/>
          <w:color w:val="000000"/>
          <w:sz w:val="22"/>
          <w:szCs w:val="22"/>
        </w:rPr>
        <w:t xml:space="preserve"> </w:t>
      </w:r>
      <w:r w:rsidR="00514D2C" w:rsidRPr="00F657A7">
        <w:rPr>
          <w:rFonts w:ascii="Arial" w:hAnsi="Arial" w:cs="Arial"/>
          <w:color w:val="000000"/>
          <w:sz w:val="22"/>
          <w:szCs w:val="22"/>
        </w:rPr>
        <w:t>suppliers</w:t>
      </w:r>
      <w:r w:rsidRPr="00F657A7">
        <w:rPr>
          <w:rFonts w:ascii="Arial" w:hAnsi="Arial" w:cs="Arial"/>
          <w:color w:val="000000"/>
          <w:sz w:val="22"/>
          <w:szCs w:val="22"/>
        </w:rPr>
        <w:t>. ODVA’s mission is to advance open, interoperable information and communication technologies</w:t>
      </w:r>
      <w:r w:rsidR="00D44EE5" w:rsidRPr="00F657A7">
        <w:rPr>
          <w:rFonts w:ascii="Arial" w:hAnsi="Arial" w:cs="Arial"/>
          <w:color w:val="000000"/>
          <w:sz w:val="22"/>
          <w:szCs w:val="22"/>
        </w:rPr>
        <w:t xml:space="preserve"> </w:t>
      </w:r>
      <w:r w:rsidR="00BB7C36" w:rsidRPr="00F657A7">
        <w:rPr>
          <w:rFonts w:ascii="Arial" w:hAnsi="Arial" w:cs="Arial"/>
          <w:color w:val="000000"/>
          <w:sz w:val="22"/>
          <w:szCs w:val="22"/>
        </w:rPr>
        <w:t>for</w:t>
      </w:r>
      <w:r w:rsidRPr="00F657A7">
        <w:rPr>
          <w:rFonts w:ascii="Arial" w:hAnsi="Arial" w:cs="Arial"/>
          <w:color w:val="000000"/>
          <w:sz w:val="22"/>
          <w:szCs w:val="22"/>
        </w:rPr>
        <w:t xml:space="preserve"> industrial automation. </w:t>
      </w:r>
      <w:r w:rsidR="00BB7C36" w:rsidRPr="00F657A7">
        <w:rPr>
          <w:rFonts w:ascii="Arial" w:hAnsi="Arial" w:cs="Arial"/>
          <w:color w:val="000000"/>
          <w:sz w:val="22"/>
          <w:szCs w:val="22"/>
        </w:rPr>
        <w:t>It</w:t>
      </w:r>
      <w:r w:rsidR="00D44EE5" w:rsidRPr="00F657A7">
        <w:rPr>
          <w:rFonts w:ascii="Arial" w:hAnsi="Arial" w:cs="Arial"/>
          <w:color w:val="000000"/>
          <w:sz w:val="22"/>
          <w:szCs w:val="22"/>
        </w:rPr>
        <w:t>s</w:t>
      </w:r>
      <w:r w:rsidR="00BB7C36" w:rsidRPr="00F657A7">
        <w:rPr>
          <w:rFonts w:ascii="Arial" w:hAnsi="Arial" w:cs="Arial"/>
          <w:color w:val="000000"/>
          <w:sz w:val="22"/>
          <w:szCs w:val="22"/>
        </w:rPr>
        <w:t xml:space="preserve"> </w:t>
      </w:r>
      <w:r w:rsidR="003F3261" w:rsidRPr="00F657A7">
        <w:rPr>
          <w:rFonts w:ascii="Arial" w:hAnsi="Arial" w:cs="Arial"/>
          <w:color w:val="000000"/>
          <w:sz w:val="22"/>
          <w:szCs w:val="22"/>
        </w:rPr>
        <w:t>standards</w:t>
      </w:r>
      <w:r w:rsidR="00BB7C36" w:rsidRPr="00F657A7">
        <w:rPr>
          <w:rFonts w:ascii="Arial" w:hAnsi="Arial" w:cs="Arial"/>
          <w:color w:val="000000"/>
          <w:sz w:val="22"/>
          <w:szCs w:val="22"/>
        </w:rPr>
        <w:t xml:space="preserve"> include the </w:t>
      </w:r>
      <w:r w:rsidRPr="00F657A7">
        <w:rPr>
          <w:rFonts w:ascii="Arial" w:hAnsi="Arial" w:cs="Arial"/>
          <w:color w:val="000000"/>
          <w:sz w:val="22"/>
          <w:szCs w:val="22"/>
        </w:rPr>
        <w:t>Common Industrial Protocol or “CIP</w:t>
      </w:r>
      <w:r w:rsidR="00514D2C" w:rsidRPr="00F657A7">
        <w:rPr>
          <w:rFonts w:ascii="Arial" w:hAnsi="Arial" w:cs="Arial"/>
          <w:color w:val="000000"/>
          <w:sz w:val="22"/>
          <w:szCs w:val="22"/>
        </w:rPr>
        <w:t>™,” ODVA’s media independent network protocol</w:t>
      </w:r>
      <w:r w:rsidRPr="00F657A7">
        <w:rPr>
          <w:rFonts w:ascii="Arial" w:hAnsi="Arial" w:cs="Arial"/>
          <w:color w:val="000000"/>
          <w:sz w:val="22"/>
          <w:szCs w:val="22"/>
        </w:rPr>
        <w:t xml:space="preserve"> – and </w:t>
      </w:r>
      <w:r w:rsidR="00D44EE5" w:rsidRPr="00F657A7">
        <w:rPr>
          <w:rFonts w:ascii="Arial" w:hAnsi="Arial" w:cs="Arial"/>
          <w:color w:val="000000"/>
          <w:sz w:val="22"/>
          <w:szCs w:val="22"/>
        </w:rPr>
        <w:t>the</w:t>
      </w:r>
      <w:r w:rsidR="00514D2C" w:rsidRPr="00F657A7">
        <w:rPr>
          <w:rFonts w:ascii="Arial" w:hAnsi="Arial" w:cs="Arial"/>
          <w:color w:val="000000"/>
          <w:sz w:val="22"/>
          <w:szCs w:val="22"/>
        </w:rPr>
        <w:t xml:space="preserve"> </w:t>
      </w:r>
      <w:r w:rsidRPr="00F657A7">
        <w:rPr>
          <w:rFonts w:ascii="Arial" w:hAnsi="Arial" w:cs="Arial"/>
          <w:color w:val="000000"/>
          <w:sz w:val="22"/>
          <w:szCs w:val="22"/>
        </w:rPr>
        <w:t>network adaptations</w:t>
      </w:r>
      <w:r w:rsidR="00D44EE5" w:rsidRPr="00F657A7">
        <w:rPr>
          <w:rFonts w:ascii="Arial" w:hAnsi="Arial" w:cs="Arial"/>
          <w:color w:val="000000"/>
          <w:sz w:val="22"/>
          <w:szCs w:val="22"/>
        </w:rPr>
        <w:t xml:space="preserve"> of CIP</w:t>
      </w:r>
      <w:r w:rsidRPr="00F657A7">
        <w:rPr>
          <w:rFonts w:ascii="Arial" w:hAnsi="Arial" w:cs="Arial"/>
          <w:color w:val="000000"/>
          <w:sz w:val="22"/>
          <w:szCs w:val="22"/>
        </w:rPr>
        <w:t xml:space="preserve">– </w:t>
      </w:r>
      <w:proofErr w:type="spellStart"/>
      <w:r w:rsidRPr="00F657A7">
        <w:rPr>
          <w:rFonts w:ascii="Arial" w:hAnsi="Arial" w:cs="Arial"/>
          <w:color w:val="000000"/>
          <w:sz w:val="22"/>
          <w:szCs w:val="22"/>
        </w:rPr>
        <w:t>EtherNet</w:t>
      </w:r>
      <w:proofErr w:type="spellEnd"/>
      <w:r w:rsidRPr="00F657A7">
        <w:rPr>
          <w:rFonts w:ascii="Arial" w:hAnsi="Arial" w:cs="Arial"/>
          <w:color w:val="000000"/>
          <w:sz w:val="22"/>
          <w:szCs w:val="22"/>
        </w:rPr>
        <w:t xml:space="preserve">/IP, </w:t>
      </w:r>
      <w:proofErr w:type="spellStart"/>
      <w:r w:rsidRPr="00F657A7">
        <w:rPr>
          <w:rFonts w:ascii="Arial" w:hAnsi="Arial" w:cs="Arial"/>
          <w:color w:val="000000"/>
          <w:sz w:val="22"/>
          <w:szCs w:val="22"/>
        </w:rPr>
        <w:t>DeviceNet</w:t>
      </w:r>
      <w:proofErr w:type="spellEnd"/>
      <w:r w:rsidRPr="00F657A7">
        <w:rPr>
          <w:rFonts w:ascii="Arial" w:hAnsi="Arial" w:cs="Arial"/>
          <w:color w:val="000000"/>
          <w:sz w:val="22"/>
          <w:szCs w:val="22"/>
        </w:rPr>
        <w:t xml:space="preserve">, </w:t>
      </w:r>
      <w:proofErr w:type="spellStart"/>
      <w:r w:rsidRPr="00F657A7">
        <w:rPr>
          <w:rFonts w:ascii="Arial" w:hAnsi="Arial" w:cs="Arial"/>
          <w:color w:val="000000"/>
          <w:sz w:val="22"/>
          <w:szCs w:val="22"/>
        </w:rPr>
        <w:t>CompoNet</w:t>
      </w:r>
      <w:proofErr w:type="spellEnd"/>
      <w:r w:rsidR="00BB7C36" w:rsidRPr="00F657A7">
        <w:rPr>
          <w:rFonts w:ascii="Arial" w:hAnsi="Arial" w:cs="Arial"/>
          <w:color w:val="000000"/>
          <w:sz w:val="22"/>
          <w:szCs w:val="22"/>
        </w:rPr>
        <w:t>™</w:t>
      </w:r>
      <w:r w:rsidRPr="00F657A7">
        <w:rPr>
          <w:rFonts w:ascii="Arial" w:hAnsi="Arial" w:cs="Arial"/>
          <w:color w:val="000000"/>
          <w:sz w:val="22"/>
          <w:szCs w:val="22"/>
        </w:rPr>
        <w:t xml:space="preserve"> and ControlNet</w:t>
      </w:r>
      <w:r w:rsidR="00BB7C36" w:rsidRPr="00F657A7">
        <w:rPr>
          <w:rFonts w:ascii="Arial" w:hAnsi="Arial" w:cs="Arial"/>
          <w:color w:val="000000"/>
          <w:sz w:val="22"/>
          <w:szCs w:val="22"/>
        </w:rPr>
        <w:t>™</w:t>
      </w:r>
      <w:r w:rsidRPr="00F657A7">
        <w:rPr>
          <w:rFonts w:ascii="Arial" w:hAnsi="Arial" w:cs="Arial"/>
          <w:color w:val="000000"/>
          <w:sz w:val="22"/>
          <w:szCs w:val="22"/>
        </w:rPr>
        <w:t>. For interoperability of production systems and the</w:t>
      </w:r>
      <w:r w:rsidR="00BB7C36" w:rsidRPr="00F657A7">
        <w:rPr>
          <w:rFonts w:ascii="Arial" w:hAnsi="Arial" w:cs="Arial"/>
          <w:color w:val="000000"/>
          <w:sz w:val="22"/>
          <w:szCs w:val="22"/>
        </w:rPr>
        <w:t>ir</w:t>
      </w:r>
      <w:r w:rsidRPr="00F657A7">
        <w:rPr>
          <w:rFonts w:ascii="Arial" w:hAnsi="Arial" w:cs="Arial"/>
          <w:color w:val="000000"/>
          <w:sz w:val="22"/>
          <w:szCs w:val="22"/>
        </w:rPr>
        <w:t xml:space="preserve"> integration with other systems, ODVA embraces the adoption of commercial-off-the-shelf</w:t>
      </w:r>
      <w:r w:rsidR="00D44EE5" w:rsidRPr="00F657A7">
        <w:rPr>
          <w:rFonts w:ascii="Arial" w:hAnsi="Arial" w:cs="Arial"/>
          <w:color w:val="000000"/>
          <w:sz w:val="22"/>
          <w:szCs w:val="22"/>
        </w:rPr>
        <w:t xml:space="preserve">, </w:t>
      </w:r>
      <w:r w:rsidRPr="00F657A7">
        <w:rPr>
          <w:rFonts w:ascii="Arial" w:hAnsi="Arial" w:cs="Arial"/>
          <w:color w:val="000000"/>
          <w:sz w:val="22"/>
          <w:szCs w:val="22"/>
        </w:rPr>
        <w:t>standard Internet and Ethernet technologies as a guiding principle. This princip</w:t>
      </w:r>
      <w:r w:rsidR="00246CF5" w:rsidRPr="00F657A7">
        <w:rPr>
          <w:rFonts w:ascii="Arial" w:hAnsi="Arial" w:cs="Arial"/>
          <w:color w:val="000000"/>
          <w:sz w:val="22"/>
          <w:szCs w:val="22"/>
        </w:rPr>
        <w:t>le</w:t>
      </w:r>
      <w:r w:rsidRPr="00F657A7">
        <w:rPr>
          <w:rFonts w:ascii="Arial" w:hAnsi="Arial" w:cs="Arial"/>
          <w:color w:val="000000"/>
          <w:sz w:val="22"/>
          <w:szCs w:val="22"/>
        </w:rPr>
        <w:t xml:space="preserve"> is exemplified by </w:t>
      </w:r>
      <w:proofErr w:type="spellStart"/>
      <w:r w:rsidRPr="00F657A7">
        <w:rPr>
          <w:rFonts w:ascii="Arial" w:hAnsi="Arial" w:cs="Arial"/>
          <w:color w:val="000000"/>
          <w:sz w:val="22"/>
          <w:szCs w:val="22"/>
        </w:rPr>
        <w:t>EtherNet</w:t>
      </w:r>
      <w:proofErr w:type="spellEnd"/>
      <w:r w:rsidRPr="00F657A7">
        <w:rPr>
          <w:rFonts w:ascii="Arial" w:hAnsi="Arial" w:cs="Arial"/>
          <w:color w:val="000000"/>
          <w:sz w:val="22"/>
          <w:szCs w:val="22"/>
        </w:rPr>
        <w:t>/IP</w:t>
      </w:r>
      <w:r w:rsidR="003C05B8" w:rsidRPr="00F657A7">
        <w:rPr>
          <w:rFonts w:ascii="Arial" w:hAnsi="Arial" w:cs="Arial"/>
          <w:color w:val="000000"/>
          <w:sz w:val="22"/>
          <w:szCs w:val="22"/>
        </w:rPr>
        <w:t xml:space="preserve"> </w:t>
      </w:r>
      <w:r w:rsidR="00C267E3" w:rsidRPr="00F657A7">
        <w:rPr>
          <w:rFonts w:ascii="Arial" w:hAnsi="Arial" w:cs="Arial"/>
          <w:color w:val="000000"/>
          <w:sz w:val="22"/>
          <w:szCs w:val="22"/>
        </w:rPr>
        <w:t>–</w:t>
      </w:r>
      <w:r w:rsidRPr="00F657A7">
        <w:rPr>
          <w:rFonts w:ascii="Arial" w:hAnsi="Arial" w:cs="Arial"/>
          <w:color w:val="000000"/>
          <w:sz w:val="22"/>
          <w:szCs w:val="22"/>
        </w:rPr>
        <w:t xml:space="preserve"> </w:t>
      </w:r>
      <w:r w:rsidR="007F5B0E" w:rsidRPr="00F657A7">
        <w:rPr>
          <w:rFonts w:ascii="Arial" w:hAnsi="Arial" w:cs="Arial"/>
          <w:color w:val="000000"/>
          <w:sz w:val="22"/>
          <w:szCs w:val="22"/>
        </w:rPr>
        <w:t xml:space="preserve">one of </w:t>
      </w:r>
      <w:r w:rsidRPr="00F657A7">
        <w:rPr>
          <w:rFonts w:ascii="Arial" w:hAnsi="Arial" w:cs="Arial"/>
          <w:color w:val="000000"/>
          <w:sz w:val="22"/>
          <w:szCs w:val="22"/>
        </w:rPr>
        <w:t xml:space="preserve">the world’s </w:t>
      </w:r>
      <w:r w:rsidR="007F5B0E" w:rsidRPr="00F657A7">
        <w:rPr>
          <w:rFonts w:ascii="Arial" w:hAnsi="Arial" w:cs="Arial"/>
          <w:color w:val="000000"/>
          <w:sz w:val="22"/>
          <w:szCs w:val="22"/>
        </w:rPr>
        <w:t>leading</w:t>
      </w:r>
      <w:r w:rsidRPr="00F657A7">
        <w:rPr>
          <w:rFonts w:ascii="Arial" w:hAnsi="Arial" w:cs="Arial"/>
          <w:color w:val="000000"/>
          <w:sz w:val="22"/>
          <w:szCs w:val="22"/>
        </w:rPr>
        <w:t xml:space="preserve"> industrial Ethernet network</w:t>
      </w:r>
      <w:r w:rsidR="007F5B0E" w:rsidRPr="00F657A7">
        <w:rPr>
          <w:rFonts w:ascii="Arial" w:hAnsi="Arial" w:cs="Arial"/>
          <w:color w:val="000000"/>
          <w:sz w:val="22"/>
          <w:szCs w:val="22"/>
        </w:rPr>
        <w:t>s</w:t>
      </w:r>
      <w:r w:rsidRPr="00F657A7">
        <w:rPr>
          <w:rFonts w:ascii="Arial" w:hAnsi="Arial" w:cs="Arial"/>
          <w:color w:val="000000"/>
          <w:sz w:val="22"/>
          <w:szCs w:val="22"/>
        </w:rPr>
        <w:t xml:space="preserve">.  </w:t>
      </w:r>
      <w:r w:rsidR="00AF7097" w:rsidRPr="00F657A7">
        <w:rPr>
          <w:rFonts w:ascii="Arial" w:hAnsi="Arial" w:cs="Arial"/>
          <w:color w:val="000000"/>
          <w:sz w:val="22"/>
          <w:szCs w:val="22"/>
        </w:rPr>
        <w:t>Visit</w:t>
      </w:r>
      <w:r w:rsidR="00AF7097" w:rsidRPr="005E5564">
        <w:rPr>
          <w:rFonts w:ascii="Arial" w:hAnsi="Arial" w:cs="Arial"/>
          <w:color w:val="000000"/>
          <w:sz w:val="22"/>
          <w:szCs w:val="22"/>
        </w:rPr>
        <w:t xml:space="preserve"> ODVA on-line at www.odva.org.</w:t>
      </w:r>
    </w:p>
    <w:p w14:paraId="4411E7E8" w14:textId="77777777" w:rsidR="00716914" w:rsidRPr="005E5564" w:rsidRDefault="00716914">
      <w:pPr>
        <w:pStyle w:val="StandardWeb"/>
        <w:spacing w:before="0" w:beforeAutospacing="0" w:after="0" w:afterAutospacing="0"/>
        <w:jc w:val="center"/>
        <w:rPr>
          <w:rFonts w:ascii="Arial" w:hAnsi="Arial" w:cs="Arial"/>
          <w:b/>
          <w:bCs/>
          <w:color w:val="000000"/>
          <w:sz w:val="22"/>
          <w:szCs w:val="22"/>
        </w:rPr>
      </w:pPr>
    </w:p>
    <w:p w14:paraId="2CD65680" w14:textId="77777777" w:rsidR="00514D2C" w:rsidRPr="005E5564" w:rsidRDefault="00514D2C">
      <w:pPr>
        <w:pStyle w:val="StandardWeb"/>
        <w:spacing w:before="0" w:beforeAutospacing="0" w:after="0" w:afterAutospacing="0"/>
        <w:jc w:val="center"/>
        <w:rPr>
          <w:rFonts w:ascii="Arial" w:hAnsi="Arial" w:cs="Arial"/>
          <w:b/>
          <w:bCs/>
          <w:color w:val="000000"/>
          <w:sz w:val="22"/>
          <w:szCs w:val="22"/>
        </w:rPr>
        <w:sectPr w:rsidR="00514D2C" w:rsidRPr="005E5564" w:rsidSect="00136BD2">
          <w:footerReference w:type="default" r:id="rId12"/>
          <w:type w:val="continuous"/>
          <w:pgSz w:w="11907" w:h="16839" w:code="9"/>
          <w:pgMar w:top="1440" w:right="1440" w:bottom="1440" w:left="1440" w:header="720" w:footer="720" w:gutter="0"/>
          <w:cols w:space="720"/>
          <w:titlePg/>
          <w:docGrid w:linePitch="360"/>
        </w:sectPr>
      </w:pPr>
    </w:p>
    <w:p w14:paraId="07825032" w14:textId="77777777" w:rsidR="0055774A" w:rsidRPr="005E5564" w:rsidRDefault="0055774A" w:rsidP="003E7D18">
      <w:pPr>
        <w:rPr>
          <w:rFonts w:ascii="Arial" w:hAnsi="Arial" w:cs="Arial"/>
          <w:b/>
          <w:color w:val="000000"/>
          <w:sz w:val="22"/>
          <w:szCs w:val="22"/>
        </w:rPr>
      </w:pPr>
      <w:r w:rsidRPr="005E5564">
        <w:rPr>
          <w:rFonts w:ascii="Arial" w:hAnsi="Arial" w:cs="Arial"/>
          <w:b/>
          <w:color w:val="000000"/>
          <w:sz w:val="22"/>
          <w:szCs w:val="22"/>
        </w:rPr>
        <w:lastRenderedPageBreak/>
        <w:t>For more information, contact:</w:t>
      </w:r>
    </w:p>
    <w:p w14:paraId="48A6F6A4" w14:textId="77777777" w:rsidR="00732CFF" w:rsidRPr="005E5564" w:rsidRDefault="00732CFF" w:rsidP="00732CFF">
      <w:pPr>
        <w:rPr>
          <w:rFonts w:ascii="Arial" w:hAnsi="Arial" w:cs="Arial"/>
          <w:color w:val="000000"/>
          <w:sz w:val="22"/>
          <w:szCs w:val="22"/>
        </w:rPr>
      </w:pPr>
      <w:r w:rsidRPr="005E5564">
        <w:rPr>
          <w:rFonts w:ascii="Arial" w:hAnsi="Arial" w:cs="Arial"/>
          <w:color w:val="000000"/>
          <w:sz w:val="22"/>
          <w:szCs w:val="22"/>
        </w:rPr>
        <w:t>John Jackson</w:t>
      </w:r>
    </w:p>
    <w:p w14:paraId="4850CFD6" w14:textId="37BB4701" w:rsidR="00732CFF" w:rsidRPr="005E5564" w:rsidRDefault="00732CFF" w:rsidP="00732CFF">
      <w:pPr>
        <w:rPr>
          <w:rFonts w:ascii="Arial" w:hAnsi="Arial" w:cs="Arial"/>
          <w:color w:val="000000"/>
          <w:sz w:val="22"/>
          <w:szCs w:val="22"/>
        </w:rPr>
      </w:pPr>
      <w:r w:rsidRPr="005E5564">
        <w:rPr>
          <w:rFonts w:ascii="Arial" w:hAnsi="Arial" w:cs="Arial"/>
          <w:color w:val="000000"/>
          <w:sz w:val="22"/>
          <w:szCs w:val="22"/>
        </w:rPr>
        <w:t xml:space="preserve">ODVA </w:t>
      </w:r>
      <w:r w:rsidR="007F5B0E" w:rsidRPr="005E5564">
        <w:rPr>
          <w:rFonts w:ascii="Arial" w:hAnsi="Arial" w:cs="Arial"/>
          <w:color w:val="000000"/>
          <w:sz w:val="22"/>
          <w:szCs w:val="22"/>
        </w:rPr>
        <w:t>European Communications Office</w:t>
      </w:r>
    </w:p>
    <w:p w14:paraId="01443968" w14:textId="74F9A854" w:rsidR="00136CA8" w:rsidRPr="005E5564" w:rsidRDefault="00136CA8" w:rsidP="00136CA8">
      <w:pPr>
        <w:rPr>
          <w:rFonts w:ascii="Arial" w:hAnsi="Arial" w:cs="Arial"/>
          <w:color w:val="000000"/>
          <w:sz w:val="22"/>
          <w:szCs w:val="22"/>
        </w:rPr>
      </w:pPr>
      <w:r w:rsidRPr="005E5564">
        <w:rPr>
          <w:rFonts w:ascii="Arial" w:hAnsi="Arial" w:cs="Arial"/>
          <w:sz w:val="22"/>
          <w:szCs w:val="22"/>
        </w:rPr>
        <w:t>jjackson@odva.org</w:t>
      </w:r>
      <w:r w:rsidRPr="005E5564">
        <w:rPr>
          <w:rFonts w:ascii="Arial" w:hAnsi="Arial" w:cs="Arial"/>
          <w:color w:val="000000"/>
          <w:sz w:val="22"/>
          <w:szCs w:val="22"/>
        </w:rPr>
        <w:t xml:space="preserve"> </w:t>
      </w:r>
    </w:p>
    <w:p w14:paraId="0981AA70" w14:textId="77777777" w:rsidR="00732CFF" w:rsidRPr="005E5564" w:rsidRDefault="00732CFF" w:rsidP="003E7D18">
      <w:pPr>
        <w:rPr>
          <w:rFonts w:ascii="Arial" w:hAnsi="Arial" w:cs="Arial"/>
          <w:color w:val="000000"/>
          <w:sz w:val="22"/>
          <w:szCs w:val="22"/>
        </w:rPr>
      </w:pPr>
    </w:p>
    <w:p w14:paraId="22C9CEC5" w14:textId="77777777" w:rsidR="00BB7C36" w:rsidRPr="005E5564" w:rsidRDefault="00BB7C36" w:rsidP="003E7D18">
      <w:pPr>
        <w:rPr>
          <w:rFonts w:ascii="Arial" w:hAnsi="Arial" w:cs="Arial"/>
          <w:color w:val="000000"/>
          <w:sz w:val="22"/>
          <w:szCs w:val="22"/>
        </w:rPr>
      </w:pPr>
    </w:p>
    <w:p w14:paraId="330E211A" w14:textId="77777777" w:rsidR="00BB7C36" w:rsidRPr="005E5564" w:rsidRDefault="00BB7C36" w:rsidP="003E7D18">
      <w:pPr>
        <w:rPr>
          <w:rFonts w:ascii="Arial" w:hAnsi="Arial" w:cs="Arial"/>
          <w:color w:val="000000"/>
          <w:sz w:val="22"/>
          <w:szCs w:val="22"/>
        </w:rPr>
      </w:pPr>
    </w:p>
    <w:p w14:paraId="2900CCF0" w14:textId="7E59BB98" w:rsidR="0055774A" w:rsidRPr="001565B4" w:rsidRDefault="00877BA7" w:rsidP="003E7D18">
      <w:pPr>
        <w:rPr>
          <w:rFonts w:ascii="Arial" w:hAnsi="Arial" w:cs="Arial"/>
          <w:color w:val="000000"/>
          <w:sz w:val="22"/>
          <w:szCs w:val="22"/>
        </w:rPr>
      </w:pPr>
      <w:r w:rsidRPr="001565B4">
        <w:rPr>
          <w:rFonts w:ascii="Arial" w:hAnsi="Arial" w:cs="Arial"/>
          <w:color w:val="000000"/>
          <w:sz w:val="22"/>
          <w:szCs w:val="22"/>
        </w:rPr>
        <w:t xml:space="preserve">Steve </w:t>
      </w:r>
      <w:proofErr w:type="spellStart"/>
      <w:r w:rsidRPr="001565B4">
        <w:rPr>
          <w:rFonts w:ascii="Arial" w:hAnsi="Arial" w:cs="Arial"/>
          <w:color w:val="000000"/>
          <w:sz w:val="22"/>
          <w:szCs w:val="22"/>
        </w:rPr>
        <w:t>Fales</w:t>
      </w:r>
      <w:proofErr w:type="spellEnd"/>
    </w:p>
    <w:p w14:paraId="328B4B13" w14:textId="120A2750" w:rsidR="003E7D18" w:rsidRPr="001565B4" w:rsidRDefault="0055774A" w:rsidP="003E7D18">
      <w:pPr>
        <w:rPr>
          <w:rFonts w:ascii="Arial" w:hAnsi="Arial" w:cs="Arial"/>
          <w:color w:val="000000"/>
          <w:sz w:val="22"/>
          <w:szCs w:val="22"/>
        </w:rPr>
      </w:pPr>
      <w:r w:rsidRPr="001565B4">
        <w:rPr>
          <w:rFonts w:ascii="Arial" w:hAnsi="Arial" w:cs="Arial"/>
          <w:color w:val="000000"/>
          <w:sz w:val="22"/>
          <w:szCs w:val="22"/>
        </w:rPr>
        <w:t>ODVA</w:t>
      </w:r>
      <w:r w:rsidR="007F5B0E" w:rsidRPr="001565B4">
        <w:rPr>
          <w:rFonts w:ascii="Arial" w:hAnsi="Arial" w:cs="Arial"/>
          <w:color w:val="000000"/>
          <w:sz w:val="22"/>
          <w:szCs w:val="22"/>
        </w:rPr>
        <w:t xml:space="preserve"> </w:t>
      </w:r>
      <w:r w:rsidR="00716914" w:rsidRPr="001565B4">
        <w:rPr>
          <w:rFonts w:ascii="Arial" w:hAnsi="Arial" w:cs="Arial"/>
          <w:color w:val="000000"/>
          <w:sz w:val="22"/>
          <w:szCs w:val="22"/>
        </w:rPr>
        <w:t>Headquarters</w:t>
      </w:r>
    </w:p>
    <w:p w14:paraId="7C2C865C" w14:textId="3C044331" w:rsidR="00716914" w:rsidRPr="001565B4" w:rsidRDefault="00877BA7" w:rsidP="003E7D18">
      <w:pPr>
        <w:rPr>
          <w:rFonts w:ascii="Arial" w:hAnsi="Arial" w:cs="Arial"/>
          <w:color w:val="000000"/>
          <w:sz w:val="22"/>
          <w:szCs w:val="22"/>
        </w:rPr>
      </w:pPr>
      <w:r w:rsidRPr="001565B4">
        <w:rPr>
          <w:rFonts w:ascii="Arial" w:hAnsi="Arial" w:cs="Arial"/>
          <w:sz w:val="22"/>
          <w:szCs w:val="22"/>
        </w:rPr>
        <w:t>sfales</w:t>
      </w:r>
      <w:r w:rsidR="00D44EE5" w:rsidRPr="001565B4">
        <w:rPr>
          <w:rFonts w:ascii="Arial" w:hAnsi="Arial" w:cs="Arial"/>
          <w:sz w:val="22"/>
          <w:szCs w:val="22"/>
        </w:rPr>
        <w:t>@odva.org</w:t>
      </w:r>
    </w:p>
    <w:p w14:paraId="28BB88EA" w14:textId="25E9E500" w:rsidR="00716914" w:rsidRPr="005E5564" w:rsidRDefault="00716914" w:rsidP="003E7D18">
      <w:pPr>
        <w:rPr>
          <w:rFonts w:ascii="Arial" w:hAnsi="Arial" w:cs="Arial"/>
          <w:color w:val="000000"/>
          <w:sz w:val="22"/>
          <w:szCs w:val="22"/>
        </w:rPr>
      </w:pPr>
      <w:r w:rsidRPr="005E5564">
        <w:rPr>
          <w:rFonts w:ascii="Arial" w:hAnsi="Arial" w:cs="Arial"/>
          <w:color w:val="000000"/>
          <w:sz w:val="22"/>
          <w:szCs w:val="22"/>
        </w:rPr>
        <w:t xml:space="preserve">+1(734)975-8840 </w:t>
      </w:r>
    </w:p>
    <w:p w14:paraId="11202847" w14:textId="77777777" w:rsidR="00716914" w:rsidRDefault="00716914">
      <w:pPr>
        <w:sectPr w:rsidR="00716914" w:rsidSect="00716914">
          <w:type w:val="continuous"/>
          <w:pgSz w:w="11907" w:h="16839" w:code="9"/>
          <w:pgMar w:top="1440" w:right="1440" w:bottom="1440" w:left="1440" w:header="720" w:footer="720" w:gutter="0"/>
          <w:cols w:num="2" w:space="720"/>
          <w:titlePg/>
          <w:docGrid w:linePitch="360"/>
        </w:sectPr>
      </w:pPr>
    </w:p>
    <w:p w14:paraId="44FDEE8E" w14:textId="77777777" w:rsidR="008D0F8D" w:rsidRDefault="008D0F8D">
      <w:pPr>
        <w:rPr>
          <w:rFonts w:ascii="Arial" w:hAnsi="Arial" w:cs="Arial"/>
          <w:b/>
          <w:color w:val="000000"/>
          <w:sz w:val="22"/>
          <w:szCs w:val="22"/>
        </w:rPr>
      </w:pPr>
      <w:r>
        <w:rPr>
          <w:rFonts w:ascii="Arial" w:hAnsi="Arial" w:cs="Arial"/>
          <w:b/>
          <w:color w:val="000000"/>
          <w:sz w:val="22"/>
          <w:szCs w:val="22"/>
        </w:rPr>
        <w:lastRenderedPageBreak/>
        <w:br w:type="page"/>
      </w:r>
    </w:p>
    <w:p w14:paraId="0ECF265C" w14:textId="77777777" w:rsidR="00A768F4" w:rsidRDefault="00A768F4" w:rsidP="007F5B0E">
      <w:pPr>
        <w:rPr>
          <w:rFonts w:ascii="Arial" w:hAnsi="Arial" w:cs="Arial"/>
          <w:b/>
          <w:color w:val="000000"/>
          <w:sz w:val="22"/>
          <w:szCs w:val="22"/>
        </w:rPr>
      </w:pPr>
    </w:p>
    <w:p w14:paraId="3BFF60B4" w14:textId="77777777" w:rsidR="00A768F4" w:rsidRDefault="00A768F4" w:rsidP="007F5B0E">
      <w:pPr>
        <w:rPr>
          <w:rFonts w:ascii="Arial" w:hAnsi="Arial" w:cs="Arial"/>
          <w:b/>
          <w:color w:val="000000"/>
          <w:sz w:val="22"/>
          <w:szCs w:val="22"/>
        </w:rPr>
      </w:pPr>
    </w:p>
    <w:p w14:paraId="4F2DBC98" w14:textId="77777777" w:rsidR="00A768F4" w:rsidRDefault="00A768F4" w:rsidP="007F5B0E">
      <w:pPr>
        <w:rPr>
          <w:rFonts w:ascii="Arial" w:hAnsi="Arial" w:cs="Arial"/>
          <w:b/>
          <w:color w:val="000000"/>
          <w:sz w:val="22"/>
          <w:szCs w:val="22"/>
        </w:rPr>
      </w:pPr>
    </w:p>
    <w:p w14:paraId="28233E5F" w14:textId="5E9CEB5B" w:rsidR="007F5B0E" w:rsidRPr="00A20690" w:rsidRDefault="007F5B0E" w:rsidP="007F5B0E">
      <w:pPr>
        <w:rPr>
          <w:rFonts w:ascii="Arial" w:hAnsi="Arial" w:cs="Arial"/>
          <w:b/>
          <w:color w:val="000000"/>
          <w:sz w:val="22"/>
          <w:szCs w:val="22"/>
        </w:rPr>
      </w:pPr>
      <w:bookmarkStart w:id="0" w:name="_GoBack"/>
      <w:bookmarkEnd w:id="0"/>
      <w:r w:rsidRPr="00A20690">
        <w:rPr>
          <w:rFonts w:ascii="Arial" w:hAnsi="Arial" w:cs="Arial"/>
          <w:b/>
          <w:color w:val="000000"/>
          <w:sz w:val="22"/>
          <w:szCs w:val="22"/>
        </w:rPr>
        <w:t>About PI</w:t>
      </w:r>
    </w:p>
    <w:p w14:paraId="51BF8492" w14:textId="15B6F14D" w:rsidR="00E836D6" w:rsidRPr="00BB7C36" w:rsidRDefault="00E836D6" w:rsidP="00E836D6">
      <w:pPr>
        <w:rPr>
          <w:rFonts w:ascii="Arial" w:hAnsi="Arial" w:cs="Arial"/>
          <w:color w:val="000000"/>
          <w:sz w:val="22"/>
          <w:szCs w:val="22"/>
        </w:rPr>
      </w:pPr>
      <w:r w:rsidRPr="00BB7C36">
        <w:rPr>
          <w:rFonts w:ascii="Arial" w:hAnsi="Arial" w:cs="Arial"/>
          <w:color w:val="000000"/>
          <w:sz w:val="22"/>
          <w:szCs w:val="22"/>
        </w:rPr>
        <w:t>PI is a wide spread automation community in the world represented by 25 different Regional PI Associations and is responsible PROFIBUS and PROFINET, the two leading industrial communications protocols covering all industries. The common interest of PI’s global network of vendors, developers, system integrators and end users lies in promoting, supporting and using PROFIBUS and PROFINET. Regionally and globally over 1,400 member companies are working closely together around the world to the best automation possible. The organization</w:t>
      </w:r>
      <w:r w:rsidR="000A5295" w:rsidRPr="00BB7C36">
        <w:rPr>
          <w:rFonts w:ascii="Arial" w:hAnsi="Arial" w:cs="Arial"/>
          <w:color w:val="000000"/>
          <w:sz w:val="22"/>
          <w:szCs w:val="22"/>
        </w:rPr>
        <w:t>’</w:t>
      </w:r>
      <w:r w:rsidRPr="00BB7C36">
        <w:rPr>
          <w:rFonts w:ascii="Arial" w:hAnsi="Arial" w:cs="Arial"/>
          <w:color w:val="000000"/>
          <w:sz w:val="22"/>
          <w:szCs w:val="22"/>
        </w:rPr>
        <w:t xml:space="preserve">s global influence and reach is unmatched in the world of automation. For more information, please visit the website at </w:t>
      </w:r>
      <w:hyperlink r:id="rId13" w:history="1">
        <w:r w:rsidRPr="005E5564">
          <w:rPr>
            <w:rFonts w:ascii="Arial" w:hAnsi="Arial" w:cs="Arial"/>
            <w:color w:val="000000"/>
            <w:sz w:val="22"/>
            <w:szCs w:val="22"/>
          </w:rPr>
          <w:t>www.profibus.com</w:t>
        </w:r>
      </w:hyperlink>
      <w:r w:rsidRPr="00BB7C36">
        <w:rPr>
          <w:rFonts w:ascii="Arial" w:hAnsi="Arial" w:cs="Arial"/>
          <w:color w:val="000000"/>
          <w:sz w:val="22"/>
          <w:szCs w:val="22"/>
        </w:rPr>
        <w:t>.</w:t>
      </w:r>
    </w:p>
    <w:p w14:paraId="370D92E9" w14:textId="494699A4" w:rsidR="007F5B0E" w:rsidRPr="008D0F8D" w:rsidRDefault="007F5B0E">
      <w:pPr>
        <w:rPr>
          <w:rFonts w:ascii="Arial" w:hAnsi="Arial" w:cs="Arial"/>
          <w:sz w:val="22"/>
          <w:szCs w:val="22"/>
        </w:rPr>
      </w:pPr>
    </w:p>
    <w:p w14:paraId="78614E88" w14:textId="480EA121" w:rsidR="007F5B0E" w:rsidRPr="00A20690" w:rsidRDefault="007F5B0E">
      <w:pPr>
        <w:rPr>
          <w:rFonts w:ascii="Arial" w:hAnsi="Arial" w:cs="Arial"/>
          <w:b/>
          <w:color w:val="000000"/>
          <w:sz w:val="22"/>
          <w:szCs w:val="22"/>
        </w:rPr>
      </w:pPr>
      <w:r w:rsidRPr="00A20690">
        <w:rPr>
          <w:rFonts w:ascii="Arial" w:hAnsi="Arial" w:cs="Arial"/>
          <w:b/>
          <w:color w:val="000000"/>
          <w:sz w:val="22"/>
          <w:szCs w:val="22"/>
        </w:rPr>
        <w:t>For more information, contact:</w:t>
      </w:r>
    </w:p>
    <w:p w14:paraId="1C4BC0C6" w14:textId="77777777" w:rsidR="007F5B0E" w:rsidRPr="00A20690" w:rsidRDefault="007F5B0E" w:rsidP="007F5B0E">
      <w:pPr>
        <w:rPr>
          <w:rFonts w:ascii="Arial" w:hAnsi="Arial" w:cs="Arial"/>
          <w:color w:val="000000"/>
          <w:sz w:val="22"/>
          <w:szCs w:val="22"/>
        </w:rPr>
      </w:pPr>
      <w:r w:rsidRPr="00A20690">
        <w:rPr>
          <w:rFonts w:ascii="Arial" w:hAnsi="Arial" w:cs="Arial"/>
          <w:color w:val="000000"/>
          <w:sz w:val="22"/>
          <w:szCs w:val="22"/>
        </w:rPr>
        <w:t>Barbara Weber</w:t>
      </w:r>
    </w:p>
    <w:p w14:paraId="0A3E8C46" w14:textId="77777777" w:rsidR="007F5B0E" w:rsidRPr="00A20690" w:rsidRDefault="007F5B0E" w:rsidP="007F5B0E">
      <w:pPr>
        <w:rPr>
          <w:rFonts w:ascii="Arial" w:hAnsi="Arial" w:cs="Arial"/>
          <w:color w:val="000000"/>
          <w:sz w:val="22"/>
          <w:szCs w:val="22"/>
        </w:rPr>
      </w:pPr>
      <w:r w:rsidRPr="00A20690">
        <w:rPr>
          <w:rFonts w:ascii="Arial" w:hAnsi="Arial" w:cs="Arial"/>
          <w:color w:val="000000"/>
          <w:sz w:val="22"/>
          <w:szCs w:val="22"/>
        </w:rPr>
        <w:t>PI (PROFIBUS &amp; PROFINET International)</w:t>
      </w:r>
    </w:p>
    <w:p w14:paraId="644DE404" w14:textId="77777777" w:rsidR="007F5B0E" w:rsidRPr="00A20690" w:rsidRDefault="007F5B0E" w:rsidP="007F5B0E">
      <w:pPr>
        <w:rPr>
          <w:rFonts w:ascii="Arial" w:hAnsi="Arial" w:cs="Arial"/>
          <w:color w:val="000000"/>
          <w:sz w:val="22"/>
          <w:szCs w:val="22"/>
        </w:rPr>
      </w:pPr>
      <w:r w:rsidRPr="00A20690">
        <w:rPr>
          <w:rFonts w:ascii="Arial" w:hAnsi="Arial" w:cs="Arial"/>
          <w:color w:val="000000"/>
          <w:sz w:val="22"/>
          <w:szCs w:val="22"/>
        </w:rPr>
        <w:t>Barbara.Weber@profibus.com</w:t>
      </w:r>
    </w:p>
    <w:p w14:paraId="14861775" w14:textId="572E9FBE" w:rsidR="00716914" w:rsidRDefault="00716914" w:rsidP="00716914">
      <w:pPr>
        <w:rPr>
          <w:rFonts w:ascii="Arial" w:hAnsi="Arial" w:cs="Arial"/>
          <w:color w:val="000000"/>
          <w:sz w:val="16"/>
          <w:szCs w:val="16"/>
        </w:rPr>
      </w:pPr>
      <w:r w:rsidRPr="00A20690">
        <w:rPr>
          <w:rFonts w:ascii="Arial" w:hAnsi="Arial" w:cs="Arial"/>
          <w:color w:val="000000"/>
          <w:sz w:val="22"/>
          <w:szCs w:val="22"/>
        </w:rPr>
        <w:t>+49 (721) 96 58 - 5 49</w:t>
      </w:r>
    </w:p>
    <w:p w14:paraId="02FDCCFF" w14:textId="77777777" w:rsidR="00716914" w:rsidRDefault="00716914" w:rsidP="00716914">
      <w:pPr>
        <w:rPr>
          <w:rFonts w:ascii="Arial" w:hAnsi="Arial" w:cs="Arial"/>
          <w:color w:val="000000"/>
          <w:sz w:val="16"/>
          <w:szCs w:val="16"/>
        </w:rPr>
      </w:pPr>
    </w:p>
    <w:p w14:paraId="0E3F49AD" w14:textId="77777777" w:rsidR="003F3261" w:rsidRDefault="003F3261" w:rsidP="00716914">
      <w:pPr>
        <w:rPr>
          <w:rFonts w:ascii="Arial" w:hAnsi="Arial" w:cs="Arial"/>
          <w:color w:val="000000"/>
          <w:sz w:val="16"/>
          <w:szCs w:val="16"/>
        </w:rPr>
      </w:pPr>
    </w:p>
    <w:p w14:paraId="2CFA17B0" w14:textId="77777777" w:rsidR="003F3261" w:rsidRDefault="003F3261" w:rsidP="00716914">
      <w:pPr>
        <w:rPr>
          <w:rFonts w:ascii="Arial" w:hAnsi="Arial" w:cs="Arial"/>
          <w:color w:val="000000"/>
          <w:sz w:val="16"/>
          <w:szCs w:val="16"/>
        </w:rPr>
      </w:pPr>
    </w:p>
    <w:p w14:paraId="116B8A5D" w14:textId="77777777" w:rsidR="003F3261" w:rsidRDefault="003F3261" w:rsidP="00716914">
      <w:pPr>
        <w:rPr>
          <w:rFonts w:ascii="Arial" w:hAnsi="Arial" w:cs="Arial"/>
          <w:color w:val="000000"/>
          <w:sz w:val="16"/>
          <w:szCs w:val="16"/>
        </w:rPr>
      </w:pPr>
    </w:p>
    <w:p w14:paraId="65A7D9F0" w14:textId="77777777" w:rsidR="003F3261" w:rsidRDefault="003F3261" w:rsidP="00716914">
      <w:pPr>
        <w:rPr>
          <w:rFonts w:ascii="Arial" w:hAnsi="Arial" w:cs="Arial"/>
          <w:color w:val="000000"/>
          <w:sz w:val="16"/>
          <w:szCs w:val="16"/>
        </w:rPr>
      </w:pPr>
    </w:p>
    <w:p w14:paraId="3F64B36E" w14:textId="312FB45F" w:rsidR="00CD5E62" w:rsidRPr="004B42EC" w:rsidRDefault="00877BA7" w:rsidP="005E5564">
      <w:pPr>
        <w:rPr>
          <w:rFonts w:ascii="Arial" w:hAnsi="Arial" w:cs="Arial"/>
          <w:color w:val="000000"/>
          <w:sz w:val="20"/>
          <w:szCs w:val="20"/>
        </w:rPr>
      </w:pPr>
      <w:r>
        <w:rPr>
          <w:rFonts w:ascii="Arial" w:hAnsi="Arial" w:cs="Arial"/>
          <w:color w:val="000000"/>
          <w:sz w:val="16"/>
          <w:szCs w:val="16"/>
        </w:rPr>
        <w:t>All</w:t>
      </w:r>
      <w:r w:rsidR="00716914">
        <w:rPr>
          <w:rFonts w:ascii="Arial" w:hAnsi="Arial" w:cs="Arial"/>
          <w:color w:val="000000"/>
          <w:sz w:val="16"/>
          <w:szCs w:val="16"/>
        </w:rPr>
        <w:t xml:space="preserve"> trademarks are property of their respective owners.</w:t>
      </w:r>
    </w:p>
    <w:sectPr w:rsidR="00CD5E62" w:rsidRPr="004B42EC" w:rsidSect="00136BD2">
      <w:type w:val="continuous"/>
      <w:pgSz w:w="11907" w:h="16839" w:code="9"/>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CF2DE2" w16cid:durableId="21791744"/>
  <w16cid:commentId w16cid:paraId="36E0B4E5" w16cid:durableId="21791792"/>
  <w16cid:commentId w16cid:paraId="22137418" w16cid:durableId="2179191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19A76" w14:textId="77777777" w:rsidR="00AF6781" w:rsidRDefault="00AF6781">
      <w:r>
        <w:separator/>
      </w:r>
    </w:p>
  </w:endnote>
  <w:endnote w:type="continuationSeparator" w:id="0">
    <w:p w14:paraId="09E4F4A1" w14:textId="77777777" w:rsidR="00AF6781" w:rsidRDefault="00AF6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1AD3E" w14:textId="5FE5154E" w:rsidR="007F5B0E" w:rsidRPr="007F5B0E" w:rsidRDefault="00B00B2E" w:rsidP="003F3261">
    <w:pPr>
      <w:shd w:val="clear" w:color="auto" w:fill="FFFFFF"/>
      <w:outlineLvl w:val="0"/>
      <w:rPr>
        <w:rFonts w:ascii="Arial" w:eastAsia="Times New Roman" w:hAnsi="Arial" w:cs="Arial"/>
        <w:b/>
        <w:color w:val="000000" w:themeColor="text1"/>
        <w:kern w:val="36"/>
        <w:sz w:val="16"/>
        <w:szCs w:val="20"/>
      </w:rPr>
    </w:pPr>
    <w:proofErr w:type="spellStart"/>
    <w:r>
      <w:rPr>
        <w:rFonts w:ascii="Arial" w:eastAsia="Times New Roman" w:hAnsi="Arial" w:cs="Arial"/>
        <w:b/>
        <w:color w:val="000000" w:themeColor="text1"/>
        <w:kern w:val="36"/>
        <w:sz w:val="16"/>
        <w:szCs w:val="20"/>
      </w:rPr>
      <w:t>FieldComm</w:t>
    </w:r>
    <w:proofErr w:type="spellEnd"/>
    <w:r w:rsidR="007F5B0E" w:rsidRPr="007F5B0E">
      <w:rPr>
        <w:rFonts w:ascii="Arial" w:eastAsia="Times New Roman" w:hAnsi="Arial" w:cs="Arial"/>
        <w:b/>
        <w:color w:val="000000" w:themeColor="text1"/>
        <w:kern w:val="36"/>
        <w:sz w:val="16"/>
        <w:szCs w:val="20"/>
      </w:rPr>
      <w:t xml:space="preserve"> Group, ODVA and PI Provide Update </w:t>
    </w:r>
    <w:r w:rsidR="003F3261">
      <w:rPr>
        <w:rFonts w:ascii="Arial" w:eastAsia="Times New Roman" w:hAnsi="Arial" w:cs="Arial"/>
        <w:b/>
        <w:color w:val="000000" w:themeColor="text1"/>
        <w:kern w:val="36"/>
        <w:sz w:val="16"/>
        <w:szCs w:val="20"/>
      </w:rPr>
      <w:t xml:space="preserve">on </w:t>
    </w:r>
    <w:r w:rsidR="007F5B0E" w:rsidRPr="007F5B0E">
      <w:rPr>
        <w:rFonts w:ascii="Arial" w:eastAsia="Times New Roman" w:hAnsi="Arial" w:cs="Arial"/>
        <w:b/>
        <w:color w:val="000000" w:themeColor="text1"/>
        <w:kern w:val="36"/>
        <w:sz w:val="16"/>
        <w:szCs w:val="20"/>
      </w:rPr>
      <w:t>an Advanced Physical Layer for Industrial Ethernet</w:t>
    </w:r>
  </w:p>
  <w:p w14:paraId="6587E193" w14:textId="31D862A6" w:rsidR="0065281E" w:rsidRPr="008622E0" w:rsidRDefault="00877BA7" w:rsidP="001B5F6A">
    <w:pPr>
      <w:shd w:val="clear" w:color="auto" w:fill="FFFFFF"/>
      <w:outlineLvl w:val="0"/>
      <w:rPr>
        <w:rFonts w:ascii="Arial" w:eastAsia="Times New Roman" w:hAnsi="Arial" w:cs="Arial"/>
        <w:kern w:val="36"/>
        <w:sz w:val="16"/>
        <w:szCs w:val="16"/>
      </w:rPr>
    </w:pPr>
    <w:r>
      <w:rPr>
        <w:rFonts w:ascii="Arial" w:eastAsia="Times New Roman" w:hAnsi="Arial" w:cs="Arial"/>
        <w:kern w:val="36"/>
        <w:sz w:val="16"/>
        <w:szCs w:val="16"/>
      </w:rPr>
      <w:t>26 November 2019</w:t>
    </w:r>
  </w:p>
  <w:p w14:paraId="2170E8A6" w14:textId="24F5B4B1" w:rsidR="00744A47" w:rsidRPr="008622E0" w:rsidRDefault="00744A47" w:rsidP="001B5F6A">
    <w:pPr>
      <w:shd w:val="clear" w:color="auto" w:fill="FFFFFF"/>
      <w:outlineLvl w:val="0"/>
      <w:rPr>
        <w:rFonts w:ascii="Arial" w:eastAsia="Times New Roman" w:hAnsi="Arial" w:cs="Arial"/>
        <w:kern w:val="36"/>
        <w:sz w:val="16"/>
        <w:szCs w:val="16"/>
      </w:rPr>
    </w:pPr>
    <w:r w:rsidRPr="008622E0">
      <w:rPr>
        <w:rFonts w:ascii="Arial" w:eastAsia="Times New Roman" w:hAnsi="Arial" w:cs="Arial"/>
        <w:kern w:val="36"/>
        <w:sz w:val="16"/>
        <w:szCs w:val="16"/>
      </w:rPr>
      <w:t xml:space="preserve">Page </w:t>
    </w:r>
    <w:r w:rsidRPr="008622E0">
      <w:rPr>
        <w:rFonts w:ascii="Arial" w:eastAsia="Times New Roman" w:hAnsi="Arial" w:cs="Arial"/>
        <w:kern w:val="36"/>
        <w:sz w:val="16"/>
        <w:szCs w:val="16"/>
      </w:rPr>
      <w:fldChar w:fldCharType="begin"/>
    </w:r>
    <w:r w:rsidRPr="008622E0">
      <w:rPr>
        <w:rFonts w:ascii="Arial" w:eastAsia="Times New Roman" w:hAnsi="Arial" w:cs="Arial"/>
        <w:kern w:val="36"/>
        <w:sz w:val="16"/>
        <w:szCs w:val="16"/>
      </w:rPr>
      <w:instrText xml:space="preserve"> PAGE   \* MERGEFORMAT </w:instrText>
    </w:r>
    <w:r w:rsidRPr="008622E0">
      <w:rPr>
        <w:rFonts w:ascii="Arial" w:eastAsia="Times New Roman" w:hAnsi="Arial" w:cs="Arial"/>
        <w:kern w:val="36"/>
        <w:sz w:val="16"/>
        <w:szCs w:val="16"/>
      </w:rPr>
      <w:fldChar w:fldCharType="separate"/>
    </w:r>
    <w:r w:rsidR="00A768F4">
      <w:rPr>
        <w:rFonts w:ascii="Arial" w:eastAsia="Times New Roman" w:hAnsi="Arial" w:cs="Arial"/>
        <w:noProof/>
        <w:kern w:val="36"/>
        <w:sz w:val="16"/>
        <w:szCs w:val="16"/>
      </w:rPr>
      <w:t>3</w:t>
    </w:r>
    <w:r w:rsidRPr="008622E0">
      <w:rPr>
        <w:rFonts w:ascii="Arial" w:eastAsia="Times New Roman" w:hAnsi="Arial" w:cs="Arial"/>
        <w:kern w:val="36"/>
        <w:sz w:val="16"/>
        <w:szCs w:val="16"/>
      </w:rPr>
      <w:fldChar w:fldCharType="end"/>
    </w:r>
    <w:r w:rsidRPr="008622E0">
      <w:rPr>
        <w:rFonts w:ascii="Arial" w:eastAsia="Times New Roman" w:hAnsi="Arial" w:cs="Arial"/>
        <w:kern w:val="36"/>
        <w:sz w:val="16"/>
        <w:szCs w:val="16"/>
      </w:rPr>
      <w:t xml:space="preserve"> </w:t>
    </w:r>
  </w:p>
  <w:p w14:paraId="0399F329" w14:textId="77777777" w:rsidR="00744A47" w:rsidRPr="001B5F6A" w:rsidRDefault="00744A47" w:rsidP="001B5F6A">
    <w:pPr>
      <w:pStyle w:val="Fuzeile"/>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78993" w14:textId="77777777" w:rsidR="00AF6781" w:rsidRDefault="00AF6781">
      <w:r>
        <w:separator/>
      </w:r>
    </w:p>
  </w:footnote>
  <w:footnote w:type="continuationSeparator" w:id="0">
    <w:p w14:paraId="039BDC10" w14:textId="77777777" w:rsidR="00AF6781" w:rsidRDefault="00AF67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068FB"/>
    <w:multiLevelType w:val="hybridMultilevel"/>
    <w:tmpl w:val="73C2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210762"/>
    <w:multiLevelType w:val="hybridMultilevel"/>
    <w:tmpl w:val="EC784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F14127"/>
    <w:multiLevelType w:val="hybridMultilevel"/>
    <w:tmpl w:val="D9F63716"/>
    <w:lvl w:ilvl="0" w:tplc="B9A438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291A9C"/>
    <w:multiLevelType w:val="hybridMultilevel"/>
    <w:tmpl w:val="27D8E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83275D"/>
    <w:multiLevelType w:val="hybridMultilevel"/>
    <w:tmpl w:val="6B32E410"/>
    <w:lvl w:ilvl="0" w:tplc="FE909966">
      <w:numFmt w:val="bullet"/>
      <w:lvlText w:val="-"/>
      <w:lvlJc w:val="left"/>
      <w:pPr>
        <w:ind w:left="1080" w:hanging="360"/>
      </w:pPr>
      <w:rPr>
        <w:rFonts w:ascii="Verdana" w:eastAsia="Times New Roman" w:hAnsi="Verdan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3AB0154"/>
    <w:multiLevelType w:val="hybridMultilevel"/>
    <w:tmpl w:val="5968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A32AA8"/>
    <w:multiLevelType w:val="hybridMultilevel"/>
    <w:tmpl w:val="7304B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6B96058"/>
    <w:multiLevelType w:val="hybridMultilevel"/>
    <w:tmpl w:val="B3D45958"/>
    <w:lvl w:ilvl="0" w:tplc="CA909E4A">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B7A575F"/>
    <w:multiLevelType w:val="multilevel"/>
    <w:tmpl w:val="44FA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C401C8"/>
    <w:multiLevelType w:val="hybridMultilevel"/>
    <w:tmpl w:val="32D22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BE3A57"/>
    <w:multiLevelType w:val="hybridMultilevel"/>
    <w:tmpl w:val="C37AA2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7C95B39"/>
    <w:multiLevelType w:val="hybridMultilevel"/>
    <w:tmpl w:val="A5321BF6"/>
    <w:lvl w:ilvl="0" w:tplc="0430F31E">
      <w:start w:val="1"/>
      <w:numFmt w:val="bullet"/>
      <w:lvlText w:val="•"/>
      <w:lvlJc w:val="left"/>
      <w:pPr>
        <w:tabs>
          <w:tab w:val="num" w:pos="720"/>
        </w:tabs>
        <w:ind w:left="720" w:hanging="360"/>
      </w:pPr>
      <w:rPr>
        <w:rFonts w:ascii="Arial" w:hAnsi="Arial" w:hint="default"/>
      </w:rPr>
    </w:lvl>
    <w:lvl w:ilvl="1" w:tplc="86FA8F4A" w:tentative="1">
      <w:start w:val="1"/>
      <w:numFmt w:val="bullet"/>
      <w:lvlText w:val="•"/>
      <w:lvlJc w:val="left"/>
      <w:pPr>
        <w:tabs>
          <w:tab w:val="num" w:pos="1440"/>
        </w:tabs>
        <w:ind w:left="1440" w:hanging="360"/>
      </w:pPr>
      <w:rPr>
        <w:rFonts w:ascii="Arial" w:hAnsi="Arial" w:hint="default"/>
      </w:rPr>
    </w:lvl>
    <w:lvl w:ilvl="2" w:tplc="7354C280">
      <w:start w:val="1"/>
      <w:numFmt w:val="bullet"/>
      <w:lvlText w:val="•"/>
      <w:lvlJc w:val="left"/>
      <w:pPr>
        <w:tabs>
          <w:tab w:val="num" w:pos="2160"/>
        </w:tabs>
        <w:ind w:left="2160" w:hanging="360"/>
      </w:pPr>
      <w:rPr>
        <w:rFonts w:ascii="Arial" w:hAnsi="Arial" w:hint="default"/>
      </w:rPr>
    </w:lvl>
    <w:lvl w:ilvl="3" w:tplc="4D38C758" w:tentative="1">
      <w:start w:val="1"/>
      <w:numFmt w:val="bullet"/>
      <w:lvlText w:val="•"/>
      <w:lvlJc w:val="left"/>
      <w:pPr>
        <w:tabs>
          <w:tab w:val="num" w:pos="2880"/>
        </w:tabs>
        <w:ind w:left="2880" w:hanging="360"/>
      </w:pPr>
      <w:rPr>
        <w:rFonts w:ascii="Arial" w:hAnsi="Arial" w:hint="default"/>
      </w:rPr>
    </w:lvl>
    <w:lvl w:ilvl="4" w:tplc="FA261496" w:tentative="1">
      <w:start w:val="1"/>
      <w:numFmt w:val="bullet"/>
      <w:lvlText w:val="•"/>
      <w:lvlJc w:val="left"/>
      <w:pPr>
        <w:tabs>
          <w:tab w:val="num" w:pos="3600"/>
        </w:tabs>
        <w:ind w:left="3600" w:hanging="360"/>
      </w:pPr>
      <w:rPr>
        <w:rFonts w:ascii="Arial" w:hAnsi="Arial" w:hint="default"/>
      </w:rPr>
    </w:lvl>
    <w:lvl w:ilvl="5" w:tplc="06D68EC8" w:tentative="1">
      <w:start w:val="1"/>
      <w:numFmt w:val="bullet"/>
      <w:lvlText w:val="•"/>
      <w:lvlJc w:val="left"/>
      <w:pPr>
        <w:tabs>
          <w:tab w:val="num" w:pos="4320"/>
        </w:tabs>
        <w:ind w:left="4320" w:hanging="360"/>
      </w:pPr>
      <w:rPr>
        <w:rFonts w:ascii="Arial" w:hAnsi="Arial" w:hint="default"/>
      </w:rPr>
    </w:lvl>
    <w:lvl w:ilvl="6" w:tplc="195C2474" w:tentative="1">
      <w:start w:val="1"/>
      <w:numFmt w:val="bullet"/>
      <w:lvlText w:val="•"/>
      <w:lvlJc w:val="left"/>
      <w:pPr>
        <w:tabs>
          <w:tab w:val="num" w:pos="5040"/>
        </w:tabs>
        <w:ind w:left="5040" w:hanging="360"/>
      </w:pPr>
      <w:rPr>
        <w:rFonts w:ascii="Arial" w:hAnsi="Arial" w:hint="default"/>
      </w:rPr>
    </w:lvl>
    <w:lvl w:ilvl="7" w:tplc="CEDA0FE4" w:tentative="1">
      <w:start w:val="1"/>
      <w:numFmt w:val="bullet"/>
      <w:lvlText w:val="•"/>
      <w:lvlJc w:val="left"/>
      <w:pPr>
        <w:tabs>
          <w:tab w:val="num" w:pos="5760"/>
        </w:tabs>
        <w:ind w:left="5760" w:hanging="360"/>
      </w:pPr>
      <w:rPr>
        <w:rFonts w:ascii="Arial" w:hAnsi="Arial" w:hint="default"/>
      </w:rPr>
    </w:lvl>
    <w:lvl w:ilvl="8" w:tplc="E4149656" w:tentative="1">
      <w:start w:val="1"/>
      <w:numFmt w:val="bullet"/>
      <w:lvlText w:val="•"/>
      <w:lvlJc w:val="left"/>
      <w:pPr>
        <w:tabs>
          <w:tab w:val="num" w:pos="6480"/>
        </w:tabs>
        <w:ind w:left="6480" w:hanging="360"/>
      </w:pPr>
      <w:rPr>
        <w:rFonts w:ascii="Arial" w:hAnsi="Arial" w:hint="default"/>
      </w:rPr>
    </w:lvl>
  </w:abstractNum>
  <w:abstractNum w:abstractNumId="12">
    <w:nsid w:val="68E97620"/>
    <w:multiLevelType w:val="hybridMultilevel"/>
    <w:tmpl w:val="F698D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AA1098"/>
    <w:multiLevelType w:val="hybridMultilevel"/>
    <w:tmpl w:val="B80E5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A3D5806"/>
    <w:multiLevelType w:val="hybridMultilevel"/>
    <w:tmpl w:val="17EE8F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7BB5183A"/>
    <w:multiLevelType w:val="hybridMultilevel"/>
    <w:tmpl w:val="18A8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5"/>
  </w:num>
  <w:num w:numId="4">
    <w:abstractNumId w:val="10"/>
  </w:num>
  <w:num w:numId="5">
    <w:abstractNumId w:val="6"/>
  </w:num>
  <w:num w:numId="6">
    <w:abstractNumId w:val="8"/>
  </w:num>
  <w:num w:numId="7">
    <w:abstractNumId w:val="14"/>
  </w:num>
  <w:num w:numId="8">
    <w:abstractNumId w:val="3"/>
  </w:num>
  <w:num w:numId="9">
    <w:abstractNumId w:val="0"/>
  </w:num>
  <w:num w:numId="10">
    <w:abstractNumId w:val="4"/>
  </w:num>
  <w:num w:numId="11">
    <w:abstractNumId w:val="9"/>
  </w:num>
  <w:num w:numId="12">
    <w:abstractNumId w:val="12"/>
  </w:num>
  <w:num w:numId="13">
    <w:abstractNumId w:val="13"/>
  </w:num>
  <w:num w:numId="14">
    <w:abstractNumId w:val="5"/>
  </w:num>
  <w:num w:numId="15">
    <w:abstractNumId w:val="1"/>
  </w:num>
  <w:num w:numId="16">
    <w:abstractNumId w:val="1"/>
  </w:num>
  <w:num w:numId="17">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rienne Meyer">
    <w15:presenceInfo w15:providerId="Windows Live" w15:userId="8823020012a6cd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D2D"/>
    <w:rsid w:val="00007245"/>
    <w:rsid w:val="00015E9D"/>
    <w:rsid w:val="00031706"/>
    <w:rsid w:val="00035C30"/>
    <w:rsid w:val="00041679"/>
    <w:rsid w:val="00041BA5"/>
    <w:rsid w:val="00044818"/>
    <w:rsid w:val="000450B3"/>
    <w:rsid w:val="0006188E"/>
    <w:rsid w:val="00064414"/>
    <w:rsid w:val="00067607"/>
    <w:rsid w:val="00067B16"/>
    <w:rsid w:val="0007051B"/>
    <w:rsid w:val="000725A9"/>
    <w:rsid w:val="00077C16"/>
    <w:rsid w:val="00082E78"/>
    <w:rsid w:val="00091E80"/>
    <w:rsid w:val="000930E9"/>
    <w:rsid w:val="000A1B5C"/>
    <w:rsid w:val="000A5295"/>
    <w:rsid w:val="000C2C7F"/>
    <w:rsid w:val="000D4893"/>
    <w:rsid w:val="000E3AE0"/>
    <w:rsid w:val="000E7E3A"/>
    <w:rsid w:val="000F0F8F"/>
    <w:rsid w:val="00100464"/>
    <w:rsid w:val="00102BAB"/>
    <w:rsid w:val="00104FF4"/>
    <w:rsid w:val="0010583B"/>
    <w:rsid w:val="001107DE"/>
    <w:rsid w:val="00113999"/>
    <w:rsid w:val="00113C31"/>
    <w:rsid w:val="00122989"/>
    <w:rsid w:val="001244AA"/>
    <w:rsid w:val="00136843"/>
    <w:rsid w:val="00136BD2"/>
    <w:rsid w:val="00136CA8"/>
    <w:rsid w:val="00140A08"/>
    <w:rsid w:val="001454EC"/>
    <w:rsid w:val="0015142D"/>
    <w:rsid w:val="00152E77"/>
    <w:rsid w:val="00156516"/>
    <w:rsid w:val="001565B4"/>
    <w:rsid w:val="0015759B"/>
    <w:rsid w:val="00161274"/>
    <w:rsid w:val="0018488A"/>
    <w:rsid w:val="00184E5D"/>
    <w:rsid w:val="00186B14"/>
    <w:rsid w:val="001949B2"/>
    <w:rsid w:val="001A3284"/>
    <w:rsid w:val="001B5F6A"/>
    <w:rsid w:val="001C5548"/>
    <w:rsid w:val="001D018B"/>
    <w:rsid w:val="001D10A9"/>
    <w:rsid w:val="001E1BE0"/>
    <w:rsid w:val="001E41C2"/>
    <w:rsid w:val="001E762C"/>
    <w:rsid w:val="001F14C6"/>
    <w:rsid w:val="001F749F"/>
    <w:rsid w:val="00206803"/>
    <w:rsid w:val="00207067"/>
    <w:rsid w:val="00217E8B"/>
    <w:rsid w:val="0022127E"/>
    <w:rsid w:val="00221A46"/>
    <w:rsid w:val="00222449"/>
    <w:rsid w:val="00237C4E"/>
    <w:rsid w:val="002442FB"/>
    <w:rsid w:val="00246CF5"/>
    <w:rsid w:val="00246E5D"/>
    <w:rsid w:val="00255720"/>
    <w:rsid w:val="00261E72"/>
    <w:rsid w:val="0026646D"/>
    <w:rsid w:val="002674C3"/>
    <w:rsid w:val="002703F0"/>
    <w:rsid w:val="00280100"/>
    <w:rsid w:val="002809FC"/>
    <w:rsid w:val="00280B52"/>
    <w:rsid w:val="00282D3E"/>
    <w:rsid w:val="002835FF"/>
    <w:rsid w:val="0029124B"/>
    <w:rsid w:val="002962D8"/>
    <w:rsid w:val="002A27C5"/>
    <w:rsid w:val="002A3753"/>
    <w:rsid w:val="002A42A2"/>
    <w:rsid w:val="002A4C4A"/>
    <w:rsid w:val="002B4DCF"/>
    <w:rsid w:val="002B7BBF"/>
    <w:rsid w:val="002E1ABB"/>
    <w:rsid w:val="002E60DB"/>
    <w:rsid w:val="002E690A"/>
    <w:rsid w:val="002F0511"/>
    <w:rsid w:val="002F1501"/>
    <w:rsid w:val="002F243D"/>
    <w:rsid w:val="002F2DB8"/>
    <w:rsid w:val="002F3DB8"/>
    <w:rsid w:val="002F43ED"/>
    <w:rsid w:val="00301656"/>
    <w:rsid w:val="003026FE"/>
    <w:rsid w:val="00302896"/>
    <w:rsid w:val="003067CC"/>
    <w:rsid w:val="003067CF"/>
    <w:rsid w:val="00306855"/>
    <w:rsid w:val="00310930"/>
    <w:rsid w:val="00324892"/>
    <w:rsid w:val="00324E19"/>
    <w:rsid w:val="00324EB7"/>
    <w:rsid w:val="003265C5"/>
    <w:rsid w:val="003342B8"/>
    <w:rsid w:val="0033534A"/>
    <w:rsid w:val="003354CD"/>
    <w:rsid w:val="00337561"/>
    <w:rsid w:val="00343FC6"/>
    <w:rsid w:val="003456D4"/>
    <w:rsid w:val="003503C9"/>
    <w:rsid w:val="00352E3E"/>
    <w:rsid w:val="003554F2"/>
    <w:rsid w:val="00355579"/>
    <w:rsid w:val="0035661D"/>
    <w:rsid w:val="00366C9C"/>
    <w:rsid w:val="00373878"/>
    <w:rsid w:val="00376EF9"/>
    <w:rsid w:val="00383DF8"/>
    <w:rsid w:val="003A776C"/>
    <w:rsid w:val="003C05B8"/>
    <w:rsid w:val="003C329F"/>
    <w:rsid w:val="003D6F00"/>
    <w:rsid w:val="003E1BFC"/>
    <w:rsid w:val="003E1CB5"/>
    <w:rsid w:val="003E7D18"/>
    <w:rsid w:val="003F058C"/>
    <w:rsid w:val="003F1CB3"/>
    <w:rsid w:val="003F3261"/>
    <w:rsid w:val="003F6913"/>
    <w:rsid w:val="00402D62"/>
    <w:rsid w:val="004063DF"/>
    <w:rsid w:val="00407D38"/>
    <w:rsid w:val="0041043A"/>
    <w:rsid w:val="004121B5"/>
    <w:rsid w:val="00415984"/>
    <w:rsid w:val="0042521B"/>
    <w:rsid w:val="00431A07"/>
    <w:rsid w:val="0044710C"/>
    <w:rsid w:val="004559DC"/>
    <w:rsid w:val="00456C6E"/>
    <w:rsid w:val="004607AC"/>
    <w:rsid w:val="004613E8"/>
    <w:rsid w:val="00464730"/>
    <w:rsid w:val="0046499F"/>
    <w:rsid w:val="00470D50"/>
    <w:rsid w:val="00472CD7"/>
    <w:rsid w:val="0048104E"/>
    <w:rsid w:val="00481247"/>
    <w:rsid w:val="00486343"/>
    <w:rsid w:val="00491FAB"/>
    <w:rsid w:val="00492D0C"/>
    <w:rsid w:val="004943D9"/>
    <w:rsid w:val="004A338A"/>
    <w:rsid w:val="004B22AB"/>
    <w:rsid w:val="004B2C71"/>
    <w:rsid w:val="004B42EC"/>
    <w:rsid w:val="004B757B"/>
    <w:rsid w:val="004C07AD"/>
    <w:rsid w:val="004C0CD2"/>
    <w:rsid w:val="004C2346"/>
    <w:rsid w:val="004C44D1"/>
    <w:rsid w:val="004D0138"/>
    <w:rsid w:val="004D5605"/>
    <w:rsid w:val="004D6D74"/>
    <w:rsid w:val="004E23FA"/>
    <w:rsid w:val="004E385D"/>
    <w:rsid w:val="004E5746"/>
    <w:rsid w:val="004F29BA"/>
    <w:rsid w:val="004F582B"/>
    <w:rsid w:val="00500405"/>
    <w:rsid w:val="00503BF5"/>
    <w:rsid w:val="005065B4"/>
    <w:rsid w:val="00514D2C"/>
    <w:rsid w:val="00516C3F"/>
    <w:rsid w:val="00520E6A"/>
    <w:rsid w:val="00525E93"/>
    <w:rsid w:val="00537314"/>
    <w:rsid w:val="00544BB8"/>
    <w:rsid w:val="005459CA"/>
    <w:rsid w:val="00547C76"/>
    <w:rsid w:val="00552C6A"/>
    <w:rsid w:val="0055774A"/>
    <w:rsid w:val="005629CA"/>
    <w:rsid w:val="005661B5"/>
    <w:rsid w:val="00567549"/>
    <w:rsid w:val="0057168C"/>
    <w:rsid w:val="00576DE2"/>
    <w:rsid w:val="00577AB4"/>
    <w:rsid w:val="00586D28"/>
    <w:rsid w:val="00586EFF"/>
    <w:rsid w:val="005917A2"/>
    <w:rsid w:val="0059432A"/>
    <w:rsid w:val="005A3C92"/>
    <w:rsid w:val="005A47B2"/>
    <w:rsid w:val="005A53CE"/>
    <w:rsid w:val="005A7919"/>
    <w:rsid w:val="005B0909"/>
    <w:rsid w:val="005B2967"/>
    <w:rsid w:val="005B33DF"/>
    <w:rsid w:val="005B5882"/>
    <w:rsid w:val="005C2BCE"/>
    <w:rsid w:val="005C3698"/>
    <w:rsid w:val="005C40E8"/>
    <w:rsid w:val="005C5BD5"/>
    <w:rsid w:val="005C6B0F"/>
    <w:rsid w:val="005C6C9C"/>
    <w:rsid w:val="005D5AA0"/>
    <w:rsid w:val="005E21DE"/>
    <w:rsid w:val="005E5564"/>
    <w:rsid w:val="00600953"/>
    <w:rsid w:val="00601667"/>
    <w:rsid w:val="00602F71"/>
    <w:rsid w:val="006127CE"/>
    <w:rsid w:val="006134EA"/>
    <w:rsid w:val="0061380B"/>
    <w:rsid w:val="00613D11"/>
    <w:rsid w:val="00620741"/>
    <w:rsid w:val="00620C57"/>
    <w:rsid w:val="00624CD3"/>
    <w:rsid w:val="006274BA"/>
    <w:rsid w:val="00627FEB"/>
    <w:rsid w:val="006328C1"/>
    <w:rsid w:val="00640FDF"/>
    <w:rsid w:val="006416BA"/>
    <w:rsid w:val="0064762A"/>
    <w:rsid w:val="0065281E"/>
    <w:rsid w:val="0065342E"/>
    <w:rsid w:val="0065493B"/>
    <w:rsid w:val="00656D6E"/>
    <w:rsid w:val="00661D4C"/>
    <w:rsid w:val="00667E72"/>
    <w:rsid w:val="00676910"/>
    <w:rsid w:val="00684798"/>
    <w:rsid w:val="006906A0"/>
    <w:rsid w:val="00697970"/>
    <w:rsid w:val="006A009F"/>
    <w:rsid w:val="006A150B"/>
    <w:rsid w:val="006A26CF"/>
    <w:rsid w:val="006A3527"/>
    <w:rsid w:val="006B645D"/>
    <w:rsid w:val="006B7F8F"/>
    <w:rsid w:val="006C25E4"/>
    <w:rsid w:val="006D2E5D"/>
    <w:rsid w:val="006E05BB"/>
    <w:rsid w:val="006E73AF"/>
    <w:rsid w:val="006F50B3"/>
    <w:rsid w:val="0070564F"/>
    <w:rsid w:val="007105E2"/>
    <w:rsid w:val="00713177"/>
    <w:rsid w:val="00716914"/>
    <w:rsid w:val="00717D5F"/>
    <w:rsid w:val="00724285"/>
    <w:rsid w:val="00724A09"/>
    <w:rsid w:val="00732CFF"/>
    <w:rsid w:val="00744A47"/>
    <w:rsid w:val="007477F8"/>
    <w:rsid w:val="007619D4"/>
    <w:rsid w:val="0076336E"/>
    <w:rsid w:val="00771F41"/>
    <w:rsid w:val="00784AB1"/>
    <w:rsid w:val="007853A2"/>
    <w:rsid w:val="00785A14"/>
    <w:rsid w:val="00787616"/>
    <w:rsid w:val="00794189"/>
    <w:rsid w:val="00794F9F"/>
    <w:rsid w:val="00795F10"/>
    <w:rsid w:val="007A53E7"/>
    <w:rsid w:val="007B1267"/>
    <w:rsid w:val="007B4609"/>
    <w:rsid w:val="007C1BB8"/>
    <w:rsid w:val="007C5D97"/>
    <w:rsid w:val="007C751C"/>
    <w:rsid w:val="007D0DD5"/>
    <w:rsid w:val="007D347A"/>
    <w:rsid w:val="007E0BBE"/>
    <w:rsid w:val="007E215C"/>
    <w:rsid w:val="007E3CD4"/>
    <w:rsid w:val="007E5BEE"/>
    <w:rsid w:val="007F2E06"/>
    <w:rsid w:val="007F5B0E"/>
    <w:rsid w:val="008028D5"/>
    <w:rsid w:val="008060E5"/>
    <w:rsid w:val="008105CD"/>
    <w:rsid w:val="008133DA"/>
    <w:rsid w:val="00815573"/>
    <w:rsid w:val="00817593"/>
    <w:rsid w:val="008202DB"/>
    <w:rsid w:val="00832407"/>
    <w:rsid w:val="00836308"/>
    <w:rsid w:val="00852240"/>
    <w:rsid w:val="0086008C"/>
    <w:rsid w:val="00860119"/>
    <w:rsid w:val="008622E0"/>
    <w:rsid w:val="00866ACE"/>
    <w:rsid w:val="00875B99"/>
    <w:rsid w:val="00877413"/>
    <w:rsid w:val="00877BA7"/>
    <w:rsid w:val="008913BC"/>
    <w:rsid w:val="00891D14"/>
    <w:rsid w:val="00897D9D"/>
    <w:rsid w:val="008A3553"/>
    <w:rsid w:val="008A621A"/>
    <w:rsid w:val="008A6E4E"/>
    <w:rsid w:val="008B5246"/>
    <w:rsid w:val="008B7562"/>
    <w:rsid w:val="008C4C8D"/>
    <w:rsid w:val="008D01DD"/>
    <w:rsid w:val="008D0F8D"/>
    <w:rsid w:val="008D121C"/>
    <w:rsid w:val="008D2492"/>
    <w:rsid w:val="008D2BC2"/>
    <w:rsid w:val="008D56F5"/>
    <w:rsid w:val="008D6531"/>
    <w:rsid w:val="008D76ED"/>
    <w:rsid w:val="008E2037"/>
    <w:rsid w:val="008E2BEA"/>
    <w:rsid w:val="008F2FF2"/>
    <w:rsid w:val="008F76D4"/>
    <w:rsid w:val="0092684D"/>
    <w:rsid w:val="0093558D"/>
    <w:rsid w:val="009371DA"/>
    <w:rsid w:val="009425C6"/>
    <w:rsid w:val="009427A3"/>
    <w:rsid w:val="00943253"/>
    <w:rsid w:val="0094636E"/>
    <w:rsid w:val="00957743"/>
    <w:rsid w:val="009634EA"/>
    <w:rsid w:val="00965970"/>
    <w:rsid w:val="00970ED5"/>
    <w:rsid w:val="0097474E"/>
    <w:rsid w:val="0098352B"/>
    <w:rsid w:val="00985AFE"/>
    <w:rsid w:val="009964A0"/>
    <w:rsid w:val="009A04E1"/>
    <w:rsid w:val="009A1CE2"/>
    <w:rsid w:val="009A2DDF"/>
    <w:rsid w:val="009C7CF0"/>
    <w:rsid w:val="009D0DFB"/>
    <w:rsid w:val="009E001B"/>
    <w:rsid w:val="009E3A70"/>
    <w:rsid w:val="009F1F21"/>
    <w:rsid w:val="009F3718"/>
    <w:rsid w:val="00A01EA5"/>
    <w:rsid w:val="00A06F4E"/>
    <w:rsid w:val="00A204D8"/>
    <w:rsid w:val="00A20690"/>
    <w:rsid w:val="00A2389F"/>
    <w:rsid w:val="00A26E68"/>
    <w:rsid w:val="00A271C5"/>
    <w:rsid w:val="00A32458"/>
    <w:rsid w:val="00A3408D"/>
    <w:rsid w:val="00A37936"/>
    <w:rsid w:val="00A45D4B"/>
    <w:rsid w:val="00A52611"/>
    <w:rsid w:val="00A62AD5"/>
    <w:rsid w:val="00A6475C"/>
    <w:rsid w:val="00A70C12"/>
    <w:rsid w:val="00A73FE2"/>
    <w:rsid w:val="00A768F4"/>
    <w:rsid w:val="00A81BB3"/>
    <w:rsid w:val="00A900A1"/>
    <w:rsid w:val="00A97A46"/>
    <w:rsid w:val="00AA6E39"/>
    <w:rsid w:val="00AC10D0"/>
    <w:rsid w:val="00AD01CB"/>
    <w:rsid w:val="00AD4925"/>
    <w:rsid w:val="00AE5182"/>
    <w:rsid w:val="00AF19C8"/>
    <w:rsid w:val="00AF2DAB"/>
    <w:rsid w:val="00AF4587"/>
    <w:rsid w:val="00AF62F7"/>
    <w:rsid w:val="00AF6781"/>
    <w:rsid w:val="00AF7097"/>
    <w:rsid w:val="00B00B2E"/>
    <w:rsid w:val="00B104E7"/>
    <w:rsid w:val="00B11832"/>
    <w:rsid w:val="00B23B3E"/>
    <w:rsid w:val="00B23E20"/>
    <w:rsid w:val="00B25A50"/>
    <w:rsid w:val="00B25AAC"/>
    <w:rsid w:val="00B3114E"/>
    <w:rsid w:val="00B34913"/>
    <w:rsid w:val="00B351E5"/>
    <w:rsid w:val="00B36E9E"/>
    <w:rsid w:val="00B37DC8"/>
    <w:rsid w:val="00B41492"/>
    <w:rsid w:val="00B41E03"/>
    <w:rsid w:val="00B56FB8"/>
    <w:rsid w:val="00B571C8"/>
    <w:rsid w:val="00B607C4"/>
    <w:rsid w:val="00B63239"/>
    <w:rsid w:val="00B6535E"/>
    <w:rsid w:val="00B66CD7"/>
    <w:rsid w:val="00B66E30"/>
    <w:rsid w:val="00B673F9"/>
    <w:rsid w:val="00B771BA"/>
    <w:rsid w:val="00B85F82"/>
    <w:rsid w:val="00B923CE"/>
    <w:rsid w:val="00B94B22"/>
    <w:rsid w:val="00BA5454"/>
    <w:rsid w:val="00BA620E"/>
    <w:rsid w:val="00BA7847"/>
    <w:rsid w:val="00BA79CB"/>
    <w:rsid w:val="00BB1060"/>
    <w:rsid w:val="00BB61AE"/>
    <w:rsid w:val="00BB7C36"/>
    <w:rsid w:val="00BC0887"/>
    <w:rsid w:val="00BC23FC"/>
    <w:rsid w:val="00BC4076"/>
    <w:rsid w:val="00BC790A"/>
    <w:rsid w:val="00BD2D50"/>
    <w:rsid w:val="00BD2EBB"/>
    <w:rsid w:val="00BE1084"/>
    <w:rsid w:val="00BE17A8"/>
    <w:rsid w:val="00BE4783"/>
    <w:rsid w:val="00BF1184"/>
    <w:rsid w:val="00BF14FE"/>
    <w:rsid w:val="00BF5376"/>
    <w:rsid w:val="00C0090E"/>
    <w:rsid w:val="00C04A09"/>
    <w:rsid w:val="00C10FB1"/>
    <w:rsid w:val="00C1127A"/>
    <w:rsid w:val="00C114E1"/>
    <w:rsid w:val="00C1597A"/>
    <w:rsid w:val="00C23950"/>
    <w:rsid w:val="00C267E3"/>
    <w:rsid w:val="00C269FF"/>
    <w:rsid w:val="00C27B94"/>
    <w:rsid w:val="00C536A5"/>
    <w:rsid w:val="00C55A62"/>
    <w:rsid w:val="00C56F59"/>
    <w:rsid w:val="00C5702A"/>
    <w:rsid w:val="00C60916"/>
    <w:rsid w:val="00C625F1"/>
    <w:rsid w:val="00C63EC3"/>
    <w:rsid w:val="00C65B70"/>
    <w:rsid w:val="00C719C1"/>
    <w:rsid w:val="00C71AD4"/>
    <w:rsid w:val="00C74A2F"/>
    <w:rsid w:val="00C83693"/>
    <w:rsid w:val="00C924DC"/>
    <w:rsid w:val="00C95108"/>
    <w:rsid w:val="00CA0936"/>
    <w:rsid w:val="00CA3563"/>
    <w:rsid w:val="00CA51D4"/>
    <w:rsid w:val="00CA5956"/>
    <w:rsid w:val="00CB4ECC"/>
    <w:rsid w:val="00CC11B5"/>
    <w:rsid w:val="00CC7F0C"/>
    <w:rsid w:val="00CD0222"/>
    <w:rsid w:val="00CD4AC7"/>
    <w:rsid w:val="00CD5E62"/>
    <w:rsid w:val="00CF4B58"/>
    <w:rsid w:val="00CF5170"/>
    <w:rsid w:val="00D04C5B"/>
    <w:rsid w:val="00D17F2D"/>
    <w:rsid w:val="00D239B5"/>
    <w:rsid w:val="00D41A4C"/>
    <w:rsid w:val="00D41C57"/>
    <w:rsid w:val="00D44EE5"/>
    <w:rsid w:val="00D53DAB"/>
    <w:rsid w:val="00D55ED6"/>
    <w:rsid w:val="00D5724F"/>
    <w:rsid w:val="00D60D7F"/>
    <w:rsid w:val="00D62608"/>
    <w:rsid w:val="00D64F44"/>
    <w:rsid w:val="00D86F55"/>
    <w:rsid w:val="00DC0708"/>
    <w:rsid w:val="00DC0D65"/>
    <w:rsid w:val="00DC0F3A"/>
    <w:rsid w:val="00DC42BE"/>
    <w:rsid w:val="00DD25F4"/>
    <w:rsid w:val="00DD5872"/>
    <w:rsid w:val="00DD7173"/>
    <w:rsid w:val="00DE6C53"/>
    <w:rsid w:val="00DE73B8"/>
    <w:rsid w:val="00DF49CC"/>
    <w:rsid w:val="00DF753D"/>
    <w:rsid w:val="00E0277C"/>
    <w:rsid w:val="00E0308E"/>
    <w:rsid w:val="00E0795A"/>
    <w:rsid w:val="00E10142"/>
    <w:rsid w:val="00E1067D"/>
    <w:rsid w:val="00E132D2"/>
    <w:rsid w:val="00E16752"/>
    <w:rsid w:val="00E16A82"/>
    <w:rsid w:val="00E17ECA"/>
    <w:rsid w:val="00E25894"/>
    <w:rsid w:val="00E3184C"/>
    <w:rsid w:val="00E35BAF"/>
    <w:rsid w:val="00E371E3"/>
    <w:rsid w:val="00E3723F"/>
    <w:rsid w:val="00E406EA"/>
    <w:rsid w:val="00E45DBD"/>
    <w:rsid w:val="00E561CE"/>
    <w:rsid w:val="00E61F04"/>
    <w:rsid w:val="00E7073B"/>
    <w:rsid w:val="00E71BD9"/>
    <w:rsid w:val="00E76D54"/>
    <w:rsid w:val="00E80E38"/>
    <w:rsid w:val="00E827E0"/>
    <w:rsid w:val="00E836D6"/>
    <w:rsid w:val="00E85D5E"/>
    <w:rsid w:val="00E94D3A"/>
    <w:rsid w:val="00E966E6"/>
    <w:rsid w:val="00EA0144"/>
    <w:rsid w:val="00EA39D4"/>
    <w:rsid w:val="00EA47A4"/>
    <w:rsid w:val="00EB5AD4"/>
    <w:rsid w:val="00EB5EFE"/>
    <w:rsid w:val="00EB65C5"/>
    <w:rsid w:val="00EC0175"/>
    <w:rsid w:val="00EE1581"/>
    <w:rsid w:val="00EE202C"/>
    <w:rsid w:val="00EE3E48"/>
    <w:rsid w:val="00EE6C80"/>
    <w:rsid w:val="00EF4D32"/>
    <w:rsid w:val="00F01F1E"/>
    <w:rsid w:val="00F0471A"/>
    <w:rsid w:val="00F108D3"/>
    <w:rsid w:val="00F1250B"/>
    <w:rsid w:val="00F138CF"/>
    <w:rsid w:val="00F15EAA"/>
    <w:rsid w:val="00F17C77"/>
    <w:rsid w:val="00F22146"/>
    <w:rsid w:val="00F23F15"/>
    <w:rsid w:val="00F346C9"/>
    <w:rsid w:val="00F47F25"/>
    <w:rsid w:val="00F501C8"/>
    <w:rsid w:val="00F53755"/>
    <w:rsid w:val="00F638AF"/>
    <w:rsid w:val="00F657A7"/>
    <w:rsid w:val="00F70C26"/>
    <w:rsid w:val="00F73FB7"/>
    <w:rsid w:val="00F74737"/>
    <w:rsid w:val="00F77B3C"/>
    <w:rsid w:val="00F8220B"/>
    <w:rsid w:val="00F907E9"/>
    <w:rsid w:val="00F949BB"/>
    <w:rsid w:val="00F96D76"/>
    <w:rsid w:val="00FB042E"/>
    <w:rsid w:val="00FB1D93"/>
    <w:rsid w:val="00FB44B7"/>
    <w:rsid w:val="00FC61C6"/>
    <w:rsid w:val="00FC7DED"/>
    <w:rsid w:val="00FE76B0"/>
    <w:rsid w:val="00FF03DF"/>
    <w:rsid w:val="00FF0DD2"/>
    <w:rsid w:val="00FF3D2D"/>
    <w:rsid w:val="00FF4030"/>
    <w:rsid w:val="00FF77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964B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C2BCE"/>
    <w:rPr>
      <w:sz w:val="24"/>
      <w:szCs w:val="24"/>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C2BCE"/>
    <w:pPr>
      <w:tabs>
        <w:tab w:val="center" w:pos="4320"/>
        <w:tab w:val="right" w:pos="8640"/>
      </w:tabs>
    </w:pPr>
  </w:style>
  <w:style w:type="paragraph" w:styleId="Fuzeile">
    <w:name w:val="footer"/>
    <w:basedOn w:val="Standard"/>
    <w:rsid w:val="005C2BCE"/>
    <w:pPr>
      <w:tabs>
        <w:tab w:val="center" w:pos="4320"/>
        <w:tab w:val="right" w:pos="8640"/>
      </w:tabs>
    </w:pPr>
  </w:style>
  <w:style w:type="character" w:styleId="Seitenzahl">
    <w:name w:val="page number"/>
    <w:basedOn w:val="Absatz-Standardschriftart"/>
    <w:rsid w:val="005C2BCE"/>
  </w:style>
  <w:style w:type="paragraph" w:styleId="StandardWeb">
    <w:name w:val="Normal (Web)"/>
    <w:basedOn w:val="Standard"/>
    <w:uiPriority w:val="99"/>
    <w:rsid w:val="005C2BCE"/>
    <w:pPr>
      <w:spacing w:before="100" w:beforeAutospacing="1" w:after="100" w:afterAutospacing="1"/>
    </w:pPr>
    <w:rPr>
      <w:rFonts w:eastAsia="Times New Roman"/>
      <w:lang w:eastAsia="en-US"/>
    </w:rPr>
  </w:style>
  <w:style w:type="character" w:styleId="Hyperlink">
    <w:name w:val="Hyperlink"/>
    <w:basedOn w:val="Absatz-Standardschriftart"/>
    <w:rsid w:val="005C2BCE"/>
    <w:rPr>
      <w:color w:val="0000FF"/>
      <w:u w:val="single"/>
    </w:rPr>
  </w:style>
  <w:style w:type="paragraph" w:styleId="Sprechblasentext">
    <w:name w:val="Balloon Text"/>
    <w:basedOn w:val="Standard"/>
    <w:link w:val="SprechblasentextZchn"/>
    <w:uiPriority w:val="99"/>
    <w:semiHidden/>
    <w:unhideWhenUsed/>
    <w:rsid w:val="00DE73B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73B8"/>
    <w:rPr>
      <w:rFonts w:ascii="Tahoma" w:hAnsi="Tahoma" w:cs="Tahoma"/>
      <w:sz w:val="16"/>
      <w:szCs w:val="16"/>
      <w:lang w:eastAsia="ja-JP"/>
    </w:rPr>
  </w:style>
  <w:style w:type="character" w:styleId="BesuchterHyperlink">
    <w:name w:val="FollowedHyperlink"/>
    <w:basedOn w:val="Absatz-Standardschriftart"/>
    <w:uiPriority w:val="99"/>
    <w:semiHidden/>
    <w:unhideWhenUsed/>
    <w:rsid w:val="003E7D18"/>
    <w:rPr>
      <w:color w:val="800080"/>
      <w:u w:val="single"/>
    </w:rPr>
  </w:style>
  <w:style w:type="character" w:styleId="Kommentarzeichen">
    <w:name w:val="annotation reference"/>
    <w:basedOn w:val="Absatz-Standardschriftart"/>
    <w:uiPriority w:val="99"/>
    <w:semiHidden/>
    <w:unhideWhenUsed/>
    <w:rsid w:val="00C267E3"/>
    <w:rPr>
      <w:sz w:val="16"/>
      <w:szCs w:val="16"/>
    </w:rPr>
  </w:style>
  <w:style w:type="paragraph" w:styleId="Kommentartext">
    <w:name w:val="annotation text"/>
    <w:basedOn w:val="Standard"/>
    <w:link w:val="KommentartextZchn"/>
    <w:uiPriority w:val="99"/>
    <w:semiHidden/>
    <w:unhideWhenUsed/>
    <w:rsid w:val="00C267E3"/>
    <w:rPr>
      <w:sz w:val="20"/>
      <w:szCs w:val="20"/>
    </w:rPr>
  </w:style>
  <w:style w:type="character" w:customStyle="1" w:styleId="KommentartextZchn">
    <w:name w:val="Kommentartext Zchn"/>
    <w:basedOn w:val="Absatz-Standardschriftart"/>
    <w:link w:val="Kommentartext"/>
    <w:uiPriority w:val="99"/>
    <w:semiHidden/>
    <w:rsid w:val="00C267E3"/>
    <w:rPr>
      <w:lang w:eastAsia="ja-JP"/>
    </w:rPr>
  </w:style>
  <w:style w:type="paragraph" w:styleId="Kommentarthema">
    <w:name w:val="annotation subject"/>
    <w:basedOn w:val="Kommentartext"/>
    <w:next w:val="Kommentartext"/>
    <w:link w:val="KommentarthemaZchn"/>
    <w:uiPriority w:val="99"/>
    <w:semiHidden/>
    <w:unhideWhenUsed/>
    <w:rsid w:val="00C267E3"/>
    <w:rPr>
      <w:b/>
      <w:bCs/>
    </w:rPr>
  </w:style>
  <w:style w:type="character" w:customStyle="1" w:styleId="KommentarthemaZchn">
    <w:name w:val="Kommentarthema Zchn"/>
    <w:basedOn w:val="KommentartextZchn"/>
    <w:link w:val="Kommentarthema"/>
    <w:uiPriority w:val="99"/>
    <w:semiHidden/>
    <w:rsid w:val="00C267E3"/>
    <w:rPr>
      <w:b/>
      <w:bCs/>
      <w:lang w:eastAsia="ja-JP"/>
    </w:rPr>
  </w:style>
  <w:style w:type="paragraph" w:styleId="berarbeitung">
    <w:name w:val="Revision"/>
    <w:hidden/>
    <w:uiPriority w:val="99"/>
    <w:semiHidden/>
    <w:rsid w:val="00C267E3"/>
    <w:rPr>
      <w:sz w:val="24"/>
      <w:szCs w:val="24"/>
      <w:lang w:eastAsia="ja-JP"/>
    </w:rPr>
  </w:style>
  <w:style w:type="paragraph" w:styleId="Listenabsatz">
    <w:name w:val="List Paragraph"/>
    <w:basedOn w:val="Standard"/>
    <w:uiPriority w:val="34"/>
    <w:qFormat/>
    <w:rsid w:val="00A81BB3"/>
    <w:pPr>
      <w:spacing w:after="200" w:line="276" w:lineRule="auto"/>
      <w:ind w:left="720"/>
      <w:contextualSpacing/>
    </w:pPr>
    <w:rPr>
      <w:rFonts w:ascii="Calibri" w:eastAsia="Calibri" w:hAnsi="Calibri"/>
      <w:sz w:val="22"/>
      <w:szCs w:val="22"/>
      <w:lang w:eastAsia="en-US"/>
    </w:rPr>
  </w:style>
  <w:style w:type="character" w:styleId="Fett">
    <w:name w:val="Strong"/>
    <w:basedOn w:val="Absatz-Standardschriftart"/>
    <w:uiPriority w:val="22"/>
    <w:qFormat/>
    <w:rsid w:val="00CA51D4"/>
    <w:rPr>
      <w:b/>
      <w:bCs/>
    </w:rPr>
  </w:style>
  <w:style w:type="character" w:customStyle="1" w:styleId="apple-converted-space">
    <w:name w:val="apple-converted-space"/>
    <w:basedOn w:val="Absatz-Standardschriftart"/>
    <w:rsid w:val="00F77B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C2BCE"/>
    <w:rPr>
      <w:sz w:val="24"/>
      <w:szCs w:val="24"/>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C2BCE"/>
    <w:pPr>
      <w:tabs>
        <w:tab w:val="center" w:pos="4320"/>
        <w:tab w:val="right" w:pos="8640"/>
      </w:tabs>
    </w:pPr>
  </w:style>
  <w:style w:type="paragraph" w:styleId="Fuzeile">
    <w:name w:val="footer"/>
    <w:basedOn w:val="Standard"/>
    <w:rsid w:val="005C2BCE"/>
    <w:pPr>
      <w:tabs>
        <w:tab w:val="center" w:pos="4320"/>
        <w:tab w:val="right" w:pos="8640"/>
      </w:tabs>
    </w:pPr>
  </w:style>
  <w:style w:type="character" w:styleId="Seitenzahl">
    <w:name w:val="page number"/>
    <w:basedOn w:val="Absatz-Standardschriftart"/>
    <w:rsid w:val="005C2BCE"/>
  </w:style>
  <w:style w:type="paragraph" w:styleId="StandardWeb">
    <w:name w:val="Normal (Web)"/>
    <w:basedOn w:val="Standard"/>
    <w:uiPriority w:val="99"/>
    <w:rsid w:val="005C2BCE"/>
    <w:pPr>
      <w:spacing w:before="100" w:beforeAutospacing="1" w:after="100" w:afterAutospacing="1"/>
    </w:pPr>
    <w:rPr>
      <w:rFonts w:eastAsia="Times New Roman"/>
      <w:lang w:eastAsia="en-US"/>
    </w:rPr>
  </w:style>
  <w:style w:type="character" w:styleId="Hyperlink">
    <w:name w:val="Hyperlink"/>
    <w:basedOn w:val="Absatz-Standardschriftart"/>
    <w:rsid w:val="005C2BCE"/>
    <w:rPr>
      <w:color w:val="0000FF"/>
      <w:u w:val="single"/>
    </w:rPr>
  </w:style>
  <w:style w:type="paragraph" w:styleId="Sprechblasentext">
    <w:name w:val="Balloon Text"/>
    <w:basedOn w:val="Standard"/>
    <w:link w:val="SprechblasentextZchn"/>
    <w:uiPriority w:val="99"/>
    <w:semiHidden/>
    <w:unhideWhenUsed/>
    <w:rsid w:val="00DE73B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73B8"/>
    <w:rPr>
      <w:rFonts w:ascii="Tahoma" w:hAnsi="Tahoma" w:cs="Tahoma"/>
      <w:sz w:val="16"/>
      <w:szCs w:val="16"/>
      <w:lang w:eastAsia="ja-JP"/>
    </w:rPr>
  </w:style>
  <w:style w:type="character" w:styleId="BesuchterHyperlink">
    <w:name w:val="FollowedHyperlink"/>
    <w:basedOn w:val="Absatz-Standardschriftart"/>
    <w:uiPriority w:val="99"/>
    <w:semiHidden/>
    <w:unhideWhenUsed/>
    <w:rsid w:val="003E7D18"/>
    <w:rPr>
      <w:color w:val="800080"/>
      <w:u w:val="single"/>
    </w:rPr>
  </w:style>
  <w:style w:type="character" w:styleId="Kommentarzeichen">
    <w:name w:val="annotation reference"/>
    <w:basedOn w:val="Absatz-Standardschriftart"/>
    <w:uiPriority w:val="99"/>
    <w:semiHidden/>
    <w:unhideWhenUsed/>
    <w:rsid w:val="00C267E3"/>
    <w:rPr>
      <w:sz w:val="16"/>
      <w:szCs w:val="16"/>
    </w:rPr>
  </w:style>
  <w:style w:type="paragraph" w:styleId="Kommentartext">
    <w:name w:val="annotation text"/>
    <w:basedOn w:val="Standard"/>
    <w:link w:val="KommentartextZchn"/>
    <w:uiPriority w:val="99"/>
    <w:semiHidden/>
    <w:unhideWhenUsed/>
    <w:rsid w:val="00C267E3"/>
    <w:rPr>
      <w:sz w:val="20"/>
      <w:szCs w:val="20"/>
    </w:rPr>
  </w:style>
  <w:style w:type="character" w:customStyle="1" w:styleId="KommentartextZchn">
    <w:name w:val="Kommentartext Zchn"/>
    <w:basedOn w:val="Absatz-Standardschriftart"/>
    <w:link w:val="Kommentartext"/>
    <w:uiPriority w:val="99"/>
    <w:semiHidden/>
    <w:rsid w:val="00C267E3"/>
    <w:rPr>
      <w:lang w:eastAsia="ja-JP"/>
    </w:rPr>
  </w:style>
  <w:style w:type="paragraph" w:styleId="Kommentarthema">
    <w:name w:val="annotation subject"/>
    <w:basedOn w:val="Kommentartext"/>
    <w:next w:val="Kommentartext"/>
    <w:link w:val="KommentarthemaZchn"/>
    <w:uiPriority w:val="99"/>
    <w:semiHidden/>
    <w:unhideWhenUsed/>
    <w:rsid w:val="00C267E3"/>
    <w:rPr>
      <w:b/>
      <w:bCs/>
    </w:rPr>
  </w:style>
  <w:style w:type="character" w:customStyle="1" w:styleId="KommentarthemaZchn">
    <w:name w:val="Kommentarthema Zchn"/>
    <w:basedOn w:val="KommentartextZchn"/>
    <w:link w:val="Kommentarthema"/>
    <w:uiPriority w:val="99"/>
    <w:semiHidden/>
    <w:rsid w:val="00C267E3"/>
    <w:rPr>
      <w:b/>
      <w:bCs/>
      <w:lang w:eastAsia="ja-JP"/>
    </w:rPr>
  </w:style>
  <w:style w:type="paragraph" w:styleId="berarbeitung">
    <w:name w:val="Revision"/>
    <w:hidden/>
    <w:uiPriority w:val="99"/>
    <w:semiHidden/>
    <w:rsid w:val="00C267E3"/>
    <w:rPr>
      <w:sz w:val="24"/>
      <w:szCs w:val="24"/>
      <w:lang w:eastAsia="ja-JP"/>
    </w:rPr>
  </w:style>
  <w:style w:type="paragraph" w:styleId="Listenabsatz">
    <w:name w:val="List Paragraph"/>
    <w:basedOn w:val="Standard"/>
    <w:uiPriority w:val="34"/>
    <w:qFormat/>
    <w:rsid w:val="00A81BB3"/>
    <w:pPr>
      <w:spacing w:after="200" w:line="276" w:lineRule="auto"/>
      <w:ind w:left="720"/>
      <w:contextualSpacing/>
    </w:pPr>
    <w:rPr>
      <w:rFonts w:ascii="Calibri" w:eastAsia="Calibri" w:hAnsi="Calibri"/>
      <w:sz w:val="22"/>
      <w:szCs w:val="22"/>
      <w:lang w:eastAsia="en-US"/>
    </w:rPr>
  </w:style>
  <w:style w:type="character" w:styleId="Fett">
    <w:name w:val="Strong"/>
    <w:basedOn w:val="Absatz-Standardschriftart"/>
    <w:uiPriority w:val="22"/>
    <w:qFormat/>
    <w:rsid w:val="00CA51D4"/>
    <w:rPr>
      <w:b/>
      <w:bCs/>
    </w:rPr>
  </w:style>
  <w:style w:type="character" w:customStyle="1" w:styleId="apple-converted-space">
    <w:name w:val="apple-converted-space"/>
    <w:basedOn w:val="Absatz-Standardschriftart"/>
    <w:rsid w:val="00F77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23833">
      <w:bodyDiv w:val="1"/>
      <w:marLeft w:val="0"/>
      <w:marRight w:val="0"/>
      <w:marTop w:val="0"/>
      <w:marBottom w:val="0"/>
      <w:divBdr>
        <w:top w:val="none" w:sz="0" w:space="0" w:color="auto"/>
        <w:left w:val="none" w:sz="0" w:space="0" w:color="auto"/>
        <w:bottom w:val="none" w:sz="0" w:space="0" w:color="auto"/>
        <w:right w:val="none" w:sz="0" w:space="0" w:color="auto"/>
      </w:divBdr>
    </w:div>
    <w:div w:id="387267734">
      <w:bodyDiv w:val="1"/>
      <w:marLeft w:val="0"/>
      <w:marRight w:val="0"/>
      <w:marTop w:val="0"/>
      <w:marBottom w:val="0"/>
      <w:divBdr>
        <w:top w:val="none" w:sz="0" w:space="0" w:color="auto"/>
        <w:left w:val="none" w:sz="0" w:space="0" w:color="auto"/>
        <w:bottom w:val="none" w:sz="0" w:space="0" w:color="auto"/>
        <w:right w:val="none" w:sz="0" w:space="0" w:color="auto"/>
      </w:divBdr>
    </w:div>
    <w:div w:id="476922242">
      <w:bodyDiv w:val="1"/>
      <w:marLeft w:val="0"/>
      <w:marRight w:val="0"/>
      <w:marTop w:val="0"/>
      <w:marBottom w:val="0"/>
      <w:divBdr>
        <w:top w:val="none" w:sz="0" w:space="0" w:color="auto"/>
        <w:left w:val="none" w:sz="0" w:space="0" w:color="auto"/>
        <w:bottom w:val="none" w:sz="0" w:space="0" w:color="auto"/>
        <w:right w:val="none" w:sz="0" w:space="0" w:color="auto"/>
      </w:divBdr>
      <w:divsChild>
        <w:div w:id="358775227">
          <w:marLeft w:val="0"/>
          <w:marRight w:val="0"/>
          <w:marTop w:val="0"/>
          <w:marBottom w:val="0"/>
          <w:divBdr>
            <w:top w:val="none" w:sz="0" w:space="0" w:color="auto"/>
            <w:left w:val="none" w:sz="0" w:space="0" w:color="auto"/>
            <w:bottom w:val="none" w:sz="0" w:space="0" w:color="auto"/>
            <w:right w:val="none" w:sz="0" w:space="0" w:color="auto"/>
          </w:divBdr>
          <w:divsChild>
            <w:div w:id="18114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6716">
      <w:bodyDiv w:val="1"/>
      <w:marLeft w:val="0"/>
      <w:marRight w:val="0"/>
      <w:marTop w:val="0"/>
      <w:marBottom w:val="0"/>
      <w:divBdr>
        <w:top w:val="none" w:sz="0" w:space="0" w:color="auto"/>
        <w:left w:val="none" w:sz="0" w:space="0" w:color="auto"/>
        <w:bottom w:val="none" w:sz="0" w:space="0" w:color="auto"/>
        <w:right w:val="none" w:sz="0" w:space="0" w:color="auto"/>
      </w:divBdr>
    </w:div>
    <w:div w:id="622735704">
      <w:bodyDiv w:val="1"/>
      <w:marLeft w:val="0"/>
      <w:marRight w:val="0"/>
      <w:marTop w:val="0"/>
      <w:marBottom w:val="0"/>
      <w:divBdr>
        <w:top w:val="none" w:sz="0" w:space="0" w:color="auto"/>
        <w:left w:val="none" w:sz="0" w:space="0" w:color="auto"/>
        <w:bottom w:val="none" w:sz="0" w:space="0" w:color="auto"/>
        <w:right w:val="none" w:sz="0" w:space="0" w:color="auto"/>
      </w:divBdr>
    </w:div>
    <w:div w:id="653266289">
      <w:bodyDiv w:val="1"/>
      <w:marLeft w:val="0"/>
      <w:marRight w:val="0"/>
      <w:marTop w:val="0"/>
      <w:marBottom w:val="0"/>
      <w:divBdr>
        <w:top w:val="none" w:sz="0" w:space="0" w:color="auto"/>
        <w:left w:val="none" w:sz="0" w:space="0" w:color="auto"/>
        <w:bottom w:val="none" w:sz="0" w:space="0" w:color="auto"/>
        <w:right w:val="none" w:sz="0" w:space="0" w:color="auto"/>
      </w:divBdr>
    </w:div>
    <w:div w:id="777024061">
      <w:bodyDiv w:val="1"/>
      <w:marLeft w:val="0"/>
      <w:marRight w:val="0"/>
      <w:marTop w:val="0"/>
      <w:marBottom w:val="0"/>
      <w:divBdr>
        <w:top w:val="none" w:sz="0" w:space="0" w:color="auto"/>
        <w:left w:val="none" w:sz="0" w:space="0" w:color="auto"/>
        <w:bottom w:val="none" w:sz="0" w:space="0" w:color="auto"/>
        <w:right w:val="none" w:sz="0" w:space="0" w:color="auto"/>
      </w:divBdr>
      <w:divsChild>
        <w:div w:id="1015881888">
          <w:marLeft w:val="0"/>
          <w:marRight w:val="0"/>
          <w:marTop w:val="0"/>
          <w:marBottom w:val="0"/>
          <w:divBdr>
            <w:top w:val="none" w:sz="0" w:space="0" w:color="auto"/>
            <w:left w:val="none" w:sz="0" w:space="0" w:color="auto"/>
            <w:bottom w:val="none" w:sz="0" w:space="0" w:color="auto"/>
            <w:right w:val="none" w:sz="0" w:space="0" w:color="auto"/>
          </w:divBdr>
          <w:divsChild>
            <w:div w:id="139810213">
              <w:marLeft w:val="0"/>
              <w:marRight w:val="0"/>
              <w:marTop w:val="0"/>
              <w:marBottom w:val="0"/>
              <w:divBdr>
                <w:top w:val="none" w:sz="0" w:space="0" w:color="auto"/>
                <w:left w:val="none" w:sz="0" w:space="0" w:color="auto"/>
                <w:bottom w:val="none" w:sz="0" w:space="0" w:color="auto"/>
                <w:right w:val="none" w:sz="0" w:space="0" w:color="auto"/>
              </w:divBdr>
              <w:divsChild>
                <w:div w:id="2024360515">
                  <w:marLeft w:val="0"/>
                  <w:marRight w:val="0"/>
                  <w:marTop w:val="0"/>
                  <w:marBottom w:val="0"/>
                  <w:divBdr>
                    <w:top w:val="none" w:sz="0" w:space="0" w:color="auto"/>
                    <w:left w:val="none" w:sz="0" w:space="0" w:color="auto"/>
                    <w:bottom w:val="none" w:sz="0" w:space="0" w:color="auto"/>
                    <w:right w:val="none" w:sz="0" w:space="0" w:color="auto"/>
                  </w:divBdr>
                  <w:divsChild>
                    <w:div w:id="98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499428">
      <w:bodyDiv w:val="1"/>
      <w:marLeft w:val="0"/>
      <w:marRight w:val="0"/>
      <w:marTop w:val="0"/>
      <w:marBottom w:val="0"/>
      <w:divBdr>
        <w:top w:val="none" w:sz="0" w:space="0" w:color="auto"/>
        <w:left w:val="none" w:sz="0" w:space="0" w:color="auto"/>
        <w:bottom w:val="none" w:sz="0" w:space="0" w:color="auto"/>
        <w:right w:val="none" w:sz="0" w:space="0" w:color="auto"/>
      </w:divBdr>
      <w:divsChild>
        <w:div w:id="1076708501">
          <w:marLeft w:val="547"/>
          <w:marRight w:val="0"/>
          <w:marTop w:val="0"/>
          <w:marBottom w:val="240"/>
          <w:divBdr>
            <w:top w:val="none" w:sz="0" w:space="0" w:color="auto"/>
            <w:left w:val="none" w:sz="0" w:space="0" w:color="auto"/>
            <w:bottom w:val="none" w:sz="0" w:space="0" w:color="auto"/>
            <w:right w:val="none" w:sz="0" w:space="0" w:color="auto"/>
          </w:divBdr>
        </w:div>
      </w:divsChild>
    </w:div>
    <w:div w:id="1060399590">
      <w:bodyDiv w:val="1"/>
      <w:marLeft w:val="0"/>
      <w:marRight w:val="0"/>
      <w:marTop w:val="0"/>
      <w:marBottom w:val="0"/>
      <w:divBdr>
        <w:top w:val="none" w:sz="0" w:space="0" w:color="auto"/>
        <w:left w:val="none" w:sz="0" w:space="0" w:color="auto"/>
        <w:bottom w:val="none" w:sz="0" w:space="0" w:color="auto"/>
        <w:right w:val="none" w:sz="0" w:space="0" w:color="auto"/>
      </w:divBdr>
    </w:div>
    <w:div w:id="1091664829">
      <w:bodyDiv w:val="1"/>
      <w:marLeft w:val="0"/>
      <w:marRight w:val="0"/>
      <w:marTop w:val="0"/>
      <w:marBottom w:val="0"/>
      <w:divBdr>
        <w:top w:val="none" w:sz="0" w:space="0" w:color="auto"/>
        <w:left w:val="none" w:sz="0" w:space="0" w:color="auto"/>
        <w:bottom w:val="none" w:sz="0" w:space="0" w:color="auto"/>
        <w:right w:val="none" w:sz="0" w:space="0" w:color="auto"/>
      </w:divBdr>
    </w:div>
    <w:div w:id="1097097577">
      <w:bodyDiv w:val="1"/>
      <w:marLeft w:val="0"/>
      <w:marRight w:val="0"/>
      <w:marTop w:val="0"/>
      <w:marBottom w:val="0"/>
      <w:divBdr>
        <w:top w:val="none" w:sz="0" w:space="0" w:color="auto"/>
        <w:left w:val="none" w:sz="0" w:space="0" w:color="auto"/>
        <w:bottom w:val="none" w:sz="0" w:space="0" w:color="auto"/>
        <w:right w:val="none" w:sz="0" w:space="0" w:color="auto"/>
      </w:divBdr>
      <w:divsChild>
        <w:div w:id="254173019">
          <w:marLeft w:val="0"/>
          <w:marRight w:val="0"/>
          <w:marTop w:val="0"/>
          <w:marBottom w:val="0"/>
          <w:divBdr>
            <w:top w:val="none" w:sz="0" w:space="0" w:color="auto"/>
            <w:left w:val="none" w:sz="0" w:space="0" w:color="auto"/>
            <w:bottom w:val="none" w:sz="0" w:space="0" w:color="auto"/>
            <w:right w:val="none" w:sz="0" w:space="0" w:color="auto"/>
          </w:divBdr>
          <w:divsChild>
            <w:div w:id="1438939298">
              <w:marLeft w:val="0"/>
              <w:marRight w:val="0"/>
              <w:marTop w:val="0"/>
              <w:marBottom w:val="0"/>
              <w:divBdr>
                <w:top w:val="none" w:sz="0" w:space="0" w:color="auto"/>
                <w:left w:val="none" w:sz="0" w:space="0" w:color="auto"/>
                <w:bottom w:val="none" w:sz="0" w:space="0" w:color="auto"/>
                <w:right w:val="none" w:sz="0" w:space="0" w:color="auto"/>
              </w:divBdr>
              <w:divsChild>
                <w:div w:id="1514682200">
                  <w:marLeft w:val="0"/>
                  <w:marRight w:val="0"/>
                  <w:marTop w:val="0"/>
                  <w:marBottom w:val="0"/>
                  <w:divBdr>
                    <w:top w:val="none" w:sz="0" w:space="0" w:color="auto"/>
                    <w:left w:val="none" w:sz="0" w:space="0" w:color="auto"/>
                    <w:bottom w:val="none" w:sz="0" w:space="0" w:color="auto"/>
                    <w:right w:val="none" w:sz="0" w:space="0" w:color="auto"/>
                  </w:divBdr>
                  <w:divsChild>
                    <w:div w:id="19604048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87523380">
      <w:bodyDiv w:val="1"/>
      <w:marLeft w:val="0"/>
      <w:marRight w:val="0"/>
      <w:marTop w:val="0"/>
      <w:marBottom w:val="0"/>
      <w:divBdr>
        <w:top w:val="none" w:sz="0" w:space="0" w:color="auto"/>
        <w:left w:val="none" w:sz="0" w:space="0" w:color="auto"/>
        <w:bottom w:val="none" w:sz="0" w:space="0" w:color="auto"/>
        <w:right w:val="none" w:sz="0" w:space="0" w:color="auto"/>
      </w:divBdr>
    </w:div>
    <w:div w:id="1194807825">
      <w:bodyDiv w:val="1"/>
      <w:marLeft w:val="0"/>
      <w:marRight w:val="0"/>
      <w:marTop w:val="0"/>
      <w:marBottom w:val="0"/>
      <w:divBdr>
        <w:top w:val="none" w:sz="0" w:space="0" w:color="auto"/>
        <w:left w:val="none" w:sz="0" w:space="0" w:color="auto"/>
        <w:bottom w:val="none" w:sz="0" w:space="0" w:color="auto"/>
        <w:right w:val="none" w:sz="0" w:space="0" w:color="auto"/>
      </w:divBdr>
    </w:div>
    <w:div w:id="1227301590">
      <w:bodyDiv w:val="1"/>
      <w:marLeft w:val="0"/>
      <w:marRight w:val="0"/>
      <w:marTop w:val="0"/>
      <w:marBottom w:val="0"/>
      <w:divBdr>
        <w:top w:val="none" w:sz="0" w:space="0" w:color="auto"/>
        <w:left w:val="none" w:sz="0" w:space="0" w:color="auto"/>
        <w:bottom w:val="none" w:sz="0" w:space="0" w:color="auto"/>
        <w:right w:val="none" w:sz="0" w:space="0" w:color="auto"/>
      </w:divBdr>
    </w:div>
    <w:div w:id="1449349622">
      <w:bodyDiv w:val="1"/>
      <w:marLeft w:val="0"/>
      <w:marRight w:val="0"/>
      <w:marTop w:val="0"/>
      <w:marBottom w:val="0"/>
      <w:divBdr>
        <w:top w:val="none" w:sz="0" w:space="0" w:color="auto"/>
        <w:left w:val="none" w:sz="0" w:space="0" w:color="auto"/>
        <w:bottom w:val="none" w:sz="0" w:space="0" w:color="auto"/>
        <w:right w:val="none" w:sz="0" w:space="0" w:color="auto"/>
      </w:divBdr>
    </w:div>
    <w:div w:id="1527862632">
      <w:marLeft w:val="0"/>
      <w:marRight w:val="0"/>
      <w:marTop w:val="0"/>
      <w:marBottom w:val="0"/>
      <w:divBdr>
        <w:top w:val="none" w:sz="0" w:space="0" w:color="auto"/>
        <w:left w:val="none" w:sz="0" w:space="0" w:color="auto"/>
        <w:bottom w:val="none" w:sz="0" w:space="0" w:color="auto"/>
        <w:right w:val="none" w:sz="0" w:space="0" w:color="auto"/>
      </w:divBdr>
    </w:div>
    <w:div w:id="1800687865">
      <w:bodyDiv w:val="1"/>
      <w:marLeft w:val="0"/>
      <w:marRight w:val="0"/>
      <w:marTop w:val="0"/>
      <w:marBottom w:val="0"/>
      <w:divBdr>
        <w:top w:val="none" w:sz="0" w:space="0" w:color="auto"/>
        <w:left w:val="none" w:sz="0" w:space="0" w:color="auto"/>
        <w:bottom w:val="none" w:sz="0" w:space="0" w:color="auto"/>
        <w:right w:val="none" w:sz="0" w:space="0" w:color="auto"/>
      </w:divBdr>
    </w:div>
    <w:div w:id="1829175841">
      <w:bodyDiv w:val="1"/>
      <w:marLeft w:val="0"/>
      <w:marRight w:val="0"/>
      <w:marTop w:val="0"/>
      <w:marBottom w:val="0"/>
      <w:divBdr>
        <w:top w:val="none" w:sz="0" w:space="0" w:color="auto"/>
        <w:left w:val="none" w:sz="0" w:space="0" w:color="auto"/>
        <w:bottom w:val="none" w:sz="0" w:space="0" w:color="auto"/>
        <w:right w:val="none" w:sz="0" w:space="0" w:color="auto"/>
      </w:divBdr>
      <w:divsChild>
        <w:div w:id="1420758797">
          <w:marLeft w:val="0"/>
          <w:marRight w:val="0"/>
          <w:marTop w:val="0"/>
          <w:marBottom w:val="0"/>
          <w:divBdr>
            <w:top w:val="none" w:sz="0" w:space="0" w:color="auto"/>
            <w:left w:val="none" w:sz="0" w:space="0" w:color="auto"/>
            <w:bottom w:val="none" w:sz="0" w:space="0" w:color="auto"/>
            <w:right w:val="none" w:sz="0" w:space="0" w:color="auto"/>
          </w:divBdr>
          <w:divsChild>
            <w:div w:id="1415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6209">
      <w:bodyDiv w:val="1"/>
      <w:marLeft w:val="0"/>
      <w:marRight w:val="0"/>
      <w:marTop w:val="0"/>
      <w:marBottom w:val="0"/>
      <w:divBdr>
        <w:top w:val="none" w:sz="0" w:space="0" w:color="auto"/>
        <w:left w:val="none" w:sz="0" w:space="0" w:color="auto"/>
        <w:bottom w:val="none" w:sz="0" w:space="0" w:color="auto"/>
        <w:right w:val="none" w:sz="0" w:space="0" w:color="auto"/>
      </w:divBdr>
    </w:div>
    <w:div w:id="2077193330">
      <w:bodyDiv w:val="1"/>
      <w:marLeft w:val="0"/>
      <w:marRight w:val="0"/>
      <w:marTop w:val="0"/>
      <w:marBottom w:val="0"/>
      <w:divBdr>
        <w:top w:val="none" w:sz="0" w:space="0" w:color="auto"/>
        <w:left w:val="none" w:sz="0" w:space="0" w:color="auto"/>
        <w:bottom w:val="none" w:sz="0" w:space="0" w:color="auto"/>
        <w:right w:val="none" w:sz="0" w:space="0" w:color="auto"/>
      </w:divBdr>
    </w:div>
    <w:div w:id="210241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ofibus.com" TargetMode="Externa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E2DE9-0A9B-4797-B97C-E9500224A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789</Words>
  <Characters>5035</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Cooperation on Advanced Physical Layer</vt:lpstr>
      <vt:lpstr>Cooperation on Advanced Physical Layer</vt:lpstr>
    </vt:vector>
  </TitlesOfParts>
  <Company>APL Project</Company>
  <LinksUpToDate>false</LinksUpToDate>
  <CharactersWithSpaces>5813</CharactersWithSpaces>
  <SharedDoc>false</SharedDoc>
  <HLinks>
    <vt:vector size="18" baseType="variant">
      <vt:variant>
        <vt:i4>5111913</vt:i4>
      </vt:variant>
      <vt:variant>
        <vt:i4>6</vt:i4>
      </vt:variant>
      <vt:variant>
        <vt:i4>0</vt:i4>
      </vt:variant>
      <vt:variant>
        <vt:i4>5</vt:i4>
      </vt:variant>
      <vt:variant>
        <vt:lpwstr>mailto:ameyer@odva.org</vt:lpwstr>
      </vt:variant>
      <vt:variant>
        <vt:lpwstr/>
      </vt:variant>
      <vt:variant>
        <vt:i4>589869</vt:i4>
      </vt:variant>
      <vt:variant>
        <vt:i4>3</vt:i4>
      </vt:variant>
      <vt:variant>
        <vt:i4>0</vt:i4>
      </vt:variant>
      <vt:variant>
        <vt:i4>5</vt:i4>
      </vt:variant>
      <vt:variant>
        <vt:lpwstr>mailto:hwight@psbpr.com</vt:lpwstr>
      </vt:variant>
      <vt:variant>
        <vt:lpwstr/>
      </vt:variant>
      <vt:variant>
        <vt:i4>4259933</vt:i4>
      </vt:variant>
      <vt:variant>
        <vt:i4>0</vt:i4>
      </vt:variant>
      <vt:variant>
        <vt:i4>0</vt:i4>
      </vt:variant>
      <vt:variant>
        <vt:i4>5</vt:i4>
      </vt:variant>
      <vt:variant>
        <vt:lpwstr>http://www.odva.org/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Cooperation on Advanced Physical Layer</dc:title>
  <dc:subject>Press Release</dc:subject>
  <dc:creator>Katherine Voss</dc:creator>
  <cp:lastModifiedBy>Barbara Weber</cp:lastModifiedBy>
  <cp:revision>8</cp:revision>
  <cp:lastPrinted>2019-11-22T12:15:00Z</cp:lastPrinted>
  <dcterms:created xsi:type="dcterms:W3CDTF">2019-11-19T16:57:00Z</dcterms:created>
  <dcterms:modified xsi:type="dcterms:W3CDTF">2019-11-22T12:17:00Z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