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F3" w:rsidRPr="00BD7E7D" w:rsidRDefault="00C855F3" w:rsidP="00C855F3">
      <w:pPr>
        <w:rPr>
          <w:rFonts w:ascii="Calibri" w:hAnsi="Calibri" w:cs="Times New Roman"/>
          <w:sz w:val="36"/>
          <w:szCs w:val="36"/>
        </w:rPr>
      </w:pPr>
      <w:r>
        <w:rPr>
          <w:rFonts w:ascii="Calibri" w:hAnsi="Calibri"/>
          <w:b/>
          <w:bCs/>
          <w:sz w:val="36"/>
          <w:szCs w:val="36"/>
        </w:rPr>
        <w:t>PROFINET with PA profile in process industry plants</w:t>
      </w:r>
    </w:p>
    <w:p w:rsidR="00C855F3" w:rsidRPr="00BD7E7D" w:rsidRDefault="00D34A88" w:rsidP="00C855F3">
      <w:pPr>
        <w:rPr>
          <w:rFonts w:ascii="Calibri" w:hAnsi="Calibri" w:cs="Times New Roman"/>
          <w:sz w:val="28"/>
          <w:szCs w:val="28"/>
        </w:rPr>
      </w:pPr>
      <w:r>
        <w:rPr>
          <w:rFonts w:ascii="Calibri" w:hAnsi="Calibri"/>
          <w:sz w:val="28"/>
          <w:szCs w:val="28"/>
        </w:rPr>
        <w:t xml:space="preserve">Future-proof – Powerful – User-oriented </w:t>
      </w:r>
    </w:p>
    <w:p w:rsidR="00C855F3" w:rsidRDefault="00C855F3" w:rsidP="00C855F3">
      <w:pPr>
        <w:rPr>
          <w:rFonts w:ascii="Calibri" w:hAnsi="Calibri" w:cs="Times New Roman"/>
          <w:color w:val="0070C0"/>
          <w:sz w:val="28"/>
          <w:szCs w:val="28"/>
          <w:lang w:eastAsia="de-DE"/>
        </w:rPr>
      </w:pPr>
    </w:p>
    <w:p w:rsidR="00487037" w:rsidRDefault="00C855F3" w:rsidP="00C855F3">
      <w:pPr>
        <w:rPr>
          <w:rFonts w:cs="Times New Roman"/>
          <w:szCs w:val="22"/>
        </w:rPr>
      </w:pPr>
      <w:r>
        <w:t xml:space="preserve">In the process </w:t>
      </w:r>
      <w:proofErr w:type="gramStart"/>
      <w:r>
        <w:t>industry,</w:t>
      </w:r>
      <w:proofErr w:type="gramEnd"/>
      <w:r>
        <w:t xml:space="preserve"> and in automation technology in particular, digitalization is currently a hot topic where the goal is to be able to respond to plant and market events quicker and more effectively than before. This concerns both process control and the capture of data and information from the plant. Both of these require powerful and continuous, plant-wide communication technology like that currently provided by Industrial Ethernet. Manufacturers are working together intensively with users on the use of this technology for process automation. </w:t>
      </w:r>
    </w:p>
    <w:p w:rsidR="00F656DC" w:rsidRDefault="00B26AD2" w:rsidP="00C855F3">
      <w:pPr>
        <w:rPr>
          <w:szCs w:val="22"/>
        </w:rPr>
      </w:pPr>
      <w:r>
        <w:t xml:space="preserve">The project being conducted by PROFIBUS &amp; PROFINET, which enables leading factory-automation (FA) PROFINET technology to also be used in process automation (PA), is one example. This includes the expansion of PROFINET functions to also meet the needs of PA, </w:t>
      </w:r>
      <w:r>
        <w:rPr>
          <w:rStyle w:val="st"/>
        </w:rPr>
        <w:t>such as the</w:t>
      </w:r>
      <w:r>
        <w:t xml:space="preserve"> recently published new PA device profile 4.0 focusing on PROFINET. Also part of this is the development of an advanced physical layer (APL) for the use of Industrial Ethernet networks – including in potentially explosive zones – and device integration with FDI as well. </w:t>
      </w:r>
    </w:p>
    <w:p w:rsidR="00F463B8" w:rsidRDefault="00F01467" w:rsidP="00C855F3">
      <w:pPr>
        <w:rPr>
          <w:szCs w:val="22"/>
        </w:rPr>
      </w:pPr>
      <w:r>
        <w:t>This PI development offensive relies on intensive contact with users like the NAMUR and their exp</w:t>
      </w:r>
      <w:r>
        <w:t>e</w:t>
      </w:r>
      <w:r>
        <w:t xml:space="preserve">rience and expectations. As a result, “PROFINET with PA profile” now offers concrete benefits for all four phases of a plant’s life as shown in Figure 1 and explained below. </w:t>
      </w:r>
    </w:p>
    <w:p w:rsidR="00CF2F63" w:rsidRPr="00EF232D" w:rsidRDefault="00CF2F63" w:rsidP="00C855F3">
      <w:pPr>
        <w:rPr>
          <w:rFonts w:cs="Times New Roman"/>
          <w:szCs w:val="22"/>
          <w:lang w:eastAsia="de-DE"/>
        </w:rPr>
      </w:pPr>
    </w:p>
    <w:p w:rsidR="00342FDD" w:rsidRDefault="00581979" w:rsidP="00C855F3">
      <w:pPr>
        <w:rPr>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177pt">
            <v:imagedata r:id="rId7" o:title="rpafeb"/>
          </v:shape>
        </w:pict>
      </w:r>
      <w:bookmarkStart w:id="0" w:name="_GoBack"/>
      <w:bookmarkEnd w:id="0"/>
    </w:p>
    <w:p w:rsidR="00F463B8" w:rsidRPr="00267B0F" w:rsidRDefault="00267B0F" w:rsidP="00C855F3">
      <w:pPr>
        <w:rPr>
          <w:sz w:val="20"/>
        </w:rPr>
      </w:pPr>
      <w:r>
        <w:rPr>
          <w:sz w:val="20"/>
        </w:rPr>
        <w:t>Figure 1: A host of benefits</w:t>
      </w:r>
    </w:p>
    <w:p w:rsidR="00F02440" w:rsidRDefault="00F02440" w:rsidP="00513707">
      <w:pPr>
        <w:rPr>
          <w:b/>
          <w:color w:val="0070C0"/>
          <w:sz w:val="24"/>
          <w:szCs w:val="24"/>
        </w:rPr>
      </w:pPr>
    </w:p>
    <w:p w:rsidR="00267B0F" w:rsidRDefault="00267B0F" w:rsidP="0000421A">
      <w:pPr>
        <w:rPr>
          <w:b/>
          <w:color w:val="0070C0"/>
          <w:sz w:val="28"/>
          <w:szCs w:val="28"/>
        </w:rPr>
      </w:pPr>
    </w:p>
    <w:p w:rsidR="00136293" w:rsidRDefault="00197B4F" w:rsidP="0000421A">
      <w:pPr>
        <w:rPr>
          <w:szCs w:val="22"/>
        </w:rPr>
      </w:pPr>
      <w:r>
        <w:rPr>
          <w:b/>
          <w:color w:val="0070C0"/>
          <w:sz w:val="28"/>
          <w:szCs w:val="28"/>
        </w:rPr>
        <w:t xml:space="preserve">Management tasks: Equipment preservation and future-proofing </w:t>
      </w:r>
    </w:p>
    <w:p w:rsidR="00136293" w:rsidRPr="00F02440" w:rsidRDefault="00197B4F" w:rsidP="0000421A">
      <w:pPr>
        <w:rPr>
          <w:b/>
          <w:sz w:val="24"/>
          <w:szCs w:val="24"/>
        </w:rPr>
      </w:pPr>
      <w:r>
        <w:rPr>
          <w:b/>
          <w:sz w:val="24"/>
          <w:szCs w:val="24"/>
        </w:rPr>
        <w:t>Equipment preservation</w:t>
      </w:r>
    </w:p>
    <w:p w:rsidR="004A4861" w:rsidRDefault="00513707" w:rsidP="0000421A">
      <w:pPr>
        <w:rPr>
          <w:szCs w:val="22"/>
        </w:rPr>
      </w:pPr>
      <w:r>
        <w:t>The primary management task of process technology plants is the long-term management of inves</w:t>
      </w:r>
      <w:r>
        <w:t>t</w:t>
      </w:r>
      <w:r>
        <w:t>ments made, while also ensuring the competitiveness of plants through continual modernization. Considering the fact that many plants are in operation for around 30 years and taking the high speed of innovation in some areas of technology into account, this is a major challenge! Having accepted this challenge, PI consistently protects existing plants with solutions for migrating older plant co</w:t>
      </w:r>
      <w:r>
        <w:t>m</w:t>
      </w:r>
      <w:r>
        <w:t xml:space="preserve">ponents to modern automation structures. This applies </w:t>
      </w:r>
    </w:p>
    <w:p w:rsidR="004A4861" w:rsidRPr="004A4861" w:rsidRDefault="00B75FAB" w:rsidP="004A4861">
      <w:pPr>
        <w:pStyle w:val="Listenabsatz"/>
        <w:numPr>
          <w:ilvl w:val="0"/>
          <w:numId w:val="16"/>
        </w:numPr>
        <w:ind w:left="284" w:hanging="284"/>
        <w:rPr>
          <w:i/>
          <w:szCs w:val="22"/>
        </w:rPr>
      </w:pPr>
      <w:proofErr w:type="gramStart"/>
      <w:r>
        <w:t>to</w:t>
      </w:r>
      <w:proofErr w:type="gramEnd"/>
      <w:r>
        <w:t xml:space="preserve"> the integration of installed 4 – 20 mA or HART infrastructure into the fieldbus technology of </w:t>
      </w:r>
      <w:proofErr w:type="spellStart"/>
      <w:r>
        <w:t>Profibus</w:t>
      </w:r>
      <w:proofErr w:type="spellEnd"/>
      <w:r>
        <w:t xml:space="preserve"> DP. </w:t>
      </w:r>
    </w:p>
    <w:p w:rsidR="00F557F3" w:rsidRPr="00F557F3" w:rsidRDefault="007A6466" w:rsidP="00F557F3">
      <w:pPr>
        <w:pStyle w:val="Listenabsatz"/>
        <w:numPr>
          <w:ilvl w:val="0"/>
          <w:numId w:val="16"/>
        </w:numPr>
        <w:ind w:left="284" w:hanging="284"/>
        <w:rPr>
          <w:i/>
          <w:szCs w:val="22"/>
        </w:rPr>
      </w:pPr>
      <w:proofErr w:type="gramStart"/>
      <w:r>
        <w:t>to</w:t>
      </w:r>
      <w:proofErr w:type="gramEnd"/>
      <w:r>
        <w:t xml:space="preserve"> the bridging of </w:t>
      </w:r>
      <w:proofErr w:type="spellStart"/>
      <w:r>
        <w:t>Profibus</w:t>
      </w:r>
      <w:proofErr w:type="spellEnd"/>
      <w:r>
        <w:t xml:space="preserve"> DP with process technology through the use of </w:t>
      </w:r>
      <w:proofErr w:type="spellStart"/>
      <w:r>
        <w:t>Profibus</w:t>
      </w:r>
      <w:proofErr w:type="spellEnd"/>
      <w:r>
        <w:t xml:space="preserve"> PA technology via the MBP layer with intrinsically safe 2-wire line and device infeed.</w:t>
      </w:r>
    </w:p>
    <w:p w:rsidR="00497896" w:rsidRPr="00F557F3" w:rsidRDefault="007A6466" w:rsidP="00F557F3">
      <w:pPr>
        <w:pStyle w:val="Listenabsatz"/>
        <w:numPr>
          <w:ilvl w:val="0"/>
          <w:numId w:val="16"/>
        </w:numPr>
        <w:ind w:left="284" w:hanging="284"/>
        <w:rPr>
          <w:i/>
          <w:szCs w:val="22"/>
        </w:rPr>
      </w:pPr>
      <w:proofErr w:type="gramStart"/>
      <w:r>
        <w:t>to</w:t>
      </w:r>
      <w:proofErr w:type="gramEnd"/>
      <w:r>
        <w:t xml:space="preserve"> the migration of </w:t>
      </w:r>
      <w:proofErr w:type="spellStart"/>
      <w:r>
        <w:t>Profibus</w:t>
      </w:r>
      <w:proofErr w:type="spellEnd"/>
      <w:r>
        <w:t xml:space="preserve"> PA with PROFINET using proxy technology. Proxies are gateways found on the PROFINET network which represent the actual physical devices there, such as PR</w:t>
      </w:r>
      <w:r>
        <w:t>O</w:t>
      </w:r>
      <w:r>
        <w:t xml:space="preserve">FIBUS PA devices. This enables the control system to access the devices and their functions to be </w:t>
      </w:r>
      <w:r>
        <w:lastRenderedPageBreak/>
        <w:t>utilized in the world of PROFINET.</w:t>
      </w:r>
      <w:r>
        <w:br/>
      </w:r>
    </w:p>
    <w:p w:rsidR="00F656DC" w:rsidRDefault="00F656DC" w:rsidP="0000421A">
      <w:pPr>
        <w:rPr>
          <w:szCs w:val="22"/>
        </w:rPr>
      </w:pPr>
    </w:p>
    <w:p w:rsidR="004A4861" w:rsidRPr="006A6C57" w:rsidRDefault="00197B4F" w:rsidP="004A4861">
      <w:pPr>
        <w:rPr>
          <w:b/>
          <w:sz w:val="24"/>
          <w:szCs w:val="24"/>
        </w:rPr>
      </w:pPr>
      <w:r>
        <w:rPr>
          <w:b/>
          <w:sz w:val="24"/>
          <w:szCs w:val="24"/>
        </w:rPr>
        <w:t>Future-proofing</w:t>
      </w:r>
    </w:p>
    <w:p w:rsidR="00672E66" w:rsidRDefault="00672E66" w:rsidP="004A4861">
      <w:r>
        <w:t>The future-proofing of process industry plants down to the field level with PROFINET is based on the use of the global Ethernet standard (IEEE 802.3), the use of the new PA profile version 4.0 and the application-oriented PROFINET functions. This includes TCP/IP support for the parallel use of web technologies and for the integration of “common” Ethernet devices. In process technology, being future-proof also means being able to operate in potentially explosive zones with line lengths up to 1,000 m. PI is pursuing this goal through the joint development of the APL (advanced physical layer) as a robust, 2-wire, powered Ethernet layer for the direct connection of process devices to PROFINET, including in potentially explosive atmospheres.</w:t>
      </w:r>
    </w:p>
    <w:p w:rsidR="00623961" w:rsidRPr="004A4861" w:rsidRDefault="00623961" w:rsidP="004A4861">
      <w:r>
        <w:t>This isn’t the only aspect of future-proofing offered by PROFINET, though. Large volumes of data are generated by intelligent field devices and processes at process industry plants – data which previou</w:t>
      </w:r>
      <w:r>
        <w:t>s</w:t>
      </w:r>
      <w:r>
        <w:t>ly could only be used to a very limited extent. This data represents valuable potential which can, in the future, be evaluated using Ethernet systems like PROFINET (digital twin) and used to make dec</w:t>
      </w:r>
      <w:r>
        <w:t>i</w:t>
      </w:r>
      <w:r>
        <w:t xml:space="preserve">sions. </w:t>
      </w:r>
    </w:p>
    <w:p w:rsidR="00623961" w:rsidRDefault="00623961" w:rsidP="00513707">
      <w:pPr>
        <w:rPr>
          <w:szCs w:val="22"/>
          <w:lang w:eastAsia="de-DE"/>
        </w:rPr>
      </w:pPr>
    </w:p>
    <w:p w:rsidR="00A4299F" w:rsidRDefault="00A4299F" w:rsidP="00513707"/>
    <w:p w:rsidR="006B429B" w:rsidRDefault="00197B4F" w:rsidP="006B429B">
      <w:pPr>
        <w:rPr>
          <w:color w:val="000000" w:themeColor="text1"/>
          <w:szCs w:val="22"/>
        </w:rPr>
      </w:pPr>
      <w:r>
        <w:rPr>
          <w:b/>
          <w:color w:val="0070C0"/>
          <w:sz w:val="28"/>
          <w:szCs w:val="28"/>
        </w:rPr>
        <w:t xml:space="preserve">Plant engineering: Flexible and reliable </w:t>
      </w:r>
      <w:r>
        <w:rPr>
          <w:b/>
          <w:color w:val="0070C0"/>
          <w:sz w:val="28"/>
          <w:szCs w:val="28"/>
        </w:rPr>
        <w:br/>
      </w:r>
      <w:proofErr w:type="gramStart"/>
      <w:r>
        <w:rPr>
          <w:color w:val="000000" w:themeColor="text1"/>
          <w:szCs w:val="22"/>
        </w:rPr>
        <w:t>The</w:t>
      </w:r>
      <w:proofErr w:type="gramEnd"/>
      <w:r>
        <w:rPr>
          <w:color w:val="000000" w:themeColor="text1"/>
          <w:szCs w:val="22"/>
        </w:rPr>
        <w:t xml:space="preserve"> engineering of a plant primarily involves the specification of the plant topology, selection and addressing of the field devices and configuration of the PROFINET submodules. These tasks are si</w:t>
      </w:r>
      <w:r>
        <w:rPr>
          <w:color w:val="000000" w:themeColor="text1"/>
          <w:szCs w:val="22"/>
        </w:rPr>
        <w:t>m</w:t>
      </w:r>
      <w:r>
        <w:rPr>
          <w:color w:val="000000" w:themeColor="text1"/>
          <w:szCs w:val="22"/>
        </w:rPr>
        <w:t xml:space="preserve">plified considerably in comparison to previous processes through the use of PROFINET functions and with the help of the new PA profile version 4.0. </w:t>
      </w:r>
    </w:p>
    <w:p w:rsidR="00097852" w:rsidRDefault="00097852" w:rsidP="006B429B">
      <w:pPr>
        <w:rPr>
          <w:b/>
          <w:szCs w:val="22"/>
        </w:rPr>
      </w:pPr>
    </w:p>
    <w:p w:rsidR="00383241" w:rsidRPr="000456D2" w:rsidRDefault="00197B4F" w:rsidP="00097852">
      <w:pPr>
        <w:autoSpaceDE w:val="0"/>
        <w:autoSpaceDN w:val="0"/>
        <w:adjustRightInd w:val="0"/>
        <w:rPr>
          <w:rFonts w:cs="MyriadPro-Regular"/>
          <w:color w:val="000000"/>
          <w:szCs w:val="22"/>
        </w:rPr>
      </w:pPr>
      <w:r>
        <w:rPr>
          <w:b/>
          <w:sz w:val="24"/>
          <w:szCs w:val="24"/>
        </w:rPr>
        <w:t>The benefits of PROFINET functions</w:t>
      </w:r>
      <w:r>
        <w:rPr>
          <w:b/>
          <w:sz w:val="24"/>
          <w:szCs w:val="24"/>
        </w:rPr>
        <w:br/>
      </w:r>
      <w:proofErr w:type="gramStart"/>
      <w:r>
        <w:t>The</w:t>
      </w:r>
      <w:proofErr w:type="gramEnd"/>
      <w:r>
        <w:t xml:space="preserve"> wide variety of possible PROFINET topologies enable flexible network construction with regard to spatial expansion and redundancy of the transmission path. Line, star, ring and tree topologies are all supported. </w:t>
      </w:r>
      <w:r>
        <w:rPr>
          <w:color w:val="000000"/>
          <w:szCs w:val="22"/>
        </w:rPr>
        <w:t xml:space="preserve">Devices are connected using switches as network components which are often already integrated into the field devices. </w:t>
      </w:r>
    </w:p>
    <w:p w:rsidR="0069363F" w:rsidRPr="0069363F" w:rsidRDefault="00794870" w:rsidP="00FB1EB7">
      <w:pPr>
        <w:autoSpaceDE w:val="0"/>
        <w:autoSpaceDN w:val="0"/>
        <w:adjustRightInd w:val="0"/>
        <w:rPr>
          <w:rFonts w:cs="MyriadPro-Regular"/>
          <w:szCs w:val="22"/>
        </w:rPr>
      </w:pPr>
      <w:r>
        <w:t>The Simple Network Management Protocol (SNMP), which can be used for error detection for exa</w:t>
      </w:r>
      <w:r>
        <w:t>m</w:t>
      </w:r>
      <w:r>
        <w:t>ple, is used to monitor the network components. Using the Link Layer Discovery Protocol (LLDP), information is exchanged for the purpose of PROFINET device “neighborhood detection,” where the respective neighboring device is clearly identified and the physical structure of the overall PROFINET network can be displayed. This makes it possible to compare the actual topology with the intended topology, enabling you to quickly and easily localize changes (and errors) in the topology. This fun</w:t>
      </w:r>
      <w:r>
        <w:t>c</w:t>
      </w:r>
      <w:r>
        <w:t xml:space="preserve">tion is also the basis for automatic name assignment for replacing devices with no risk of mix-ups. </w:t>
      </w:r>
      <w:r>
        <w:rPr>
          <w:color w:val="000000"/>
          <w:szCs w:val="22"/>
        </w:rPr>
        <w:t xml:space="preserve"> </w:t>
      </w:r>
    </w:p>
    <w:p w:rsidR="00B122A1" w:rsidRDefault="00B122A1" w:rsidP="006B429B">
      <w:pPr>
        <w:rPr>
          <w:b/>
          <w:color w:val="000000" w:themeColor="text1"/>
          <w:szCs w:val="22"/>
        </w:rPr>
      </w:pPr>
    </w:p>
    <w:p w:rsidR="00097852" w:rsidRPr="00973C4B" w:rsidRDefault="00197B4F" w:rsidP="006B429B">
      <w:pPr>
        <w:rPr>
          <w:szCs w:val="22"/>
        </w:rPr>
      </w:pPr>
      <w:r>
        <w:rPr>
          <w:b/>
          <w:sz w:val="24"/>
          <w:szCs w:val="24"/>
        </w:rPr>
        <w:t>The benefits of profile 4.0 functions</w:t>
      </w:r>
    </w:p>
    <w:p w:rsidR="000745F2" w:rsidRPr="00B32217" w:rsidRDefault="006B429B" w:rsidP="00097852">
      <w:pPr>
        <w:rPr>
          <w:szCs w:val="22"/>
        </w:rPr>
      </w:pPr>
      <w:r>
        <w:rPr>
          <w:color w:val="000000" w:themeColor="text1"/>
          <w:szCs w:val="22"/>
        </w:rPr>
        <w:t>Process technology field devices from different manufacturers use the same measurement and co</w:t>
      </w:r>
      <w:r>
        <w:rPr>
          <w:color w:val="000000" w:themeColor="text1"/>
          <w:szCs w:val="22"/>
        </w:rPr>
        <w:t>n</w:t>
      </w:r>
      <w:r>
        <w:rPr>
          <w:color w:val="000000" w:themeColor="text1"/>
          <w:szCs w:val="22"/>
        </w:rPr>
        <w:t xml:space="preserve">trol principles, but are equipped with different functions. The </w:t>
      </w:r>
      <w:r>
        <w:rPr>
          <w:b/>
          <w:bCs/>
          <w:color w:val="000000" w:themeColor="text1"/>
          <w:szCs w:val="22"/>
        </w:rPr>
        <w:t>PA device profile</w:t>
      </w:r>
      <w:r>
        <w:rPr>
          <w:color w:val="000000" w:themeColor="text1"/>
          <w:szCs w:val="22"/>
        </w:rPr>
        <w:t>, which establishes common core functions for all profile devices and thus ensures that different devices can work t</w:t>
      </w:r>
      <w:r>
        <w:rPr>
          <w:color w:val="000000" w:themeColor="text1"/>
          <w:szCs w:val="22"/>
        </w:rPr>
        <w:t>o</w:t>
      </w:r>
      <w:r>
        <w:rPr>
          <w:color w:val="000000" w:themeColor="text1"/>
          <w:szCs w:val="22"/>
        </w:rPr>
        <w:t xml:space="preserve">gether, has long been used for operating such devices on a single bus. This PA profile is available for use on </w:t>
      </w:r>
      <w:proofErr w:type="spellStart"/>
      <w:r>
        <w:rPr>
          <w:color w:val="000000" w:themeColor="text1"/>
          <w:szCs w:val="22"/>
        </w:rPr>
        <w:t>Profibus</w:t>
      </w:r>
      <w:proofErr w:type="spellEnd"/>
      <w:r>
        <w:rPr>
          <w:color w:val="000000" w:themeColor="text1"/>
          <w:szCs w:val="22"/>
        </w:rPr>
        <w:t xml:space="preserve"> in its current tried-and-tested version, 3.02. It has now been developed further and made more resilient for use on PROFINET and modified to meet user requests as well. The NAMUR standard parameters (NE 131) are now used as device parameters, and the profile GSD files have been converted to the measurement principles (pressure, tank level and flow) and the actuators as a commonality between the field devices. This makes it easier to replace devices and also permits a “neutral,” i.e. manufacturer-independent, project planning process. </w:t>
      </w:r>
      <w:r>
        <w:t>So-called startup parameters, which are transferred immediately from the controller to the new device along with the unit of the measured value when the device is installed, have been introduced for the first time in profile 4.0. This results in immediate preliminary operational readiness of the device. The tried-and-tested N</w:t>
      </w:r>
      <w:r>
        <w:t>A</w:t>
      </w:r>
      <w:r>
        <w:lastRenderedPageBreak/>
        <w:t xml:space="preserve">MUR diagnostic model was retained for device diagnostics and supplemented with the revised NE 107 edition from 2017. </w:t>
      </w:r>
    </w:p>
    <w:p w:rsidR="00E52AE8" w:rsidRDefault="00197B4F" w:rsidP="00E52AE8">
      <w:r>
        <w:rPr>
          <w:b/>
          <w:color w:val="0070C0"/>
          <w:sz w:val="28"/>
          <w:szCs w:val="28"/>
        </w:rPr>
        <w:t>Commissioning: Quick and easy</w:t>
      </w:r>
      <w:r>
        <w:rPr>
          <w:b/>
          <w:color w:val="0070C0"/>
          <w:sz w:val="28"/>
          <w:szCs w:val="28"/>
        </w:rPr>
        <w:br/>
      </w:r>
      <w:r>
        <w:t>PROFINET offers an array of functions which simplify and accelerate the commissioning of prior sy</w:t>
      </w:r>
      <w:r>
        <w:t>s</w:t>
      </w:r>
      <w:r>
        <w:t xml:space="preserve">tems and make them more reliable. For example, each field device is automatically assigned its own name which uniquely identifies it within the system. This name is automatically assigned to a device during commissioning of the engineering tool of the controller using the DCP protocol (Discovery and Basic Configuration Protocol) as part of the “device baptism.” Double address assignment is reliably prevented by this. No manual access is required directly at the field device here, which eliminates the need to cover large distances, saves lots of time and also prevents setting errors from being made. </w:t>
      </w:r>
    </w:p>
    <w:p w:rsidR="007B003F" w:rsidRDefault="006A60F5">
      <w:pPr>
        <w:rPr>
          <w:b/>
          <w:color w:val="0070C0"/>
          <w:sz w:val="24"/>
          <w:szCs w:val="24"/>
        </w:rPr>
      </w:pPr>
      <w:r>
        <w:t>Potential wiring errors can be consistently localized using simple line testers and thus quickly rem</w:t>
      </w:r>
      <w:r>
        <w:t>e</w:t>
      </w:r>
      <w:r>
        <w:t xml:space="preserve">died. Manageable distances of about 100 m between the devices also help here when using classic Cat. </w:t>
      </w:r>
      <w:proofErr w:type="gramStart"/>
      <w:r>
        <w:t>5e cabling, as this “granulates” the plant and makes it much more manageable.</w:t>
      </w:r>
      <w:proofErr w:type="gramEnd"/>
      <w:r>
        <w:t xml:space="preserve"> Should it be ne</w:t>
      </w:r>
      <w:r>
        <w:t>c</w:t>
      </w:r>
      <w:r>
        <w:t>essary to perform actions at a specific device, the Indicate Device function – which causes the affec</w:t>
      </w:r>
      <w:r>
        <w:t>t</w:t>
      </w:r>
      <w:r>
        <w:t xml:space="preserve">ed device to </w:t>
      </w:r>
      <w:r w:rsidR="00A15F53">
        <w:t>blink</w:t>
      </w:r>
      <w:r>
        <w:t xml:space="preserve">, eliminating the need for lengthy searching – can be of assistance. The </w:t>
      </w:r>
      <w:r w:rsidR="00764AC8" w:rsidRPr="00764AC8">
        <w:t xml:space="preserve">Dynamic Reconfiguration (DR; formerly known </w:t>
      </w:r>
      <w:r w:rsidR="00764AC8">
        <w:t>as Configuration in Run (</w:t>
      </w:r>
      <w:proofErr w:type="spellStart"/>
      <w:r w:rsidR="00764AC8">
        <w:t>CiR</w:t>
      </w:r>
      <w:proofErr w:type="spellEnd"/>
      <w:r w:rsidR="00764AC8">
        <w:t xml:space="preserve">)) </w:t>
      </w:r>
      <w:r>
        <w:t xml:space="preserve">is also very helpful, as it permits elements of the plant to be accessed without restarting devices or controllers and without affecting network communication. This makes it much easier to make changes to the device configuration and add or replace field devices. If a device has to be replaced, the “neighborhood detection” function mentioned above – with its automatic name assignment feature – ensures quick and reliable device replacement. </w:t>
      </w:r>
    </w:p>
    <w:p w:rsidR="004F4310" w:rsidRDefault="004F4310">
      <w:pPr>
        <w:rPr>
          <w:b/>
          <w:color w:val="0070C0"/>
          <w:sz w:val="24"/>
          <w:szCs w:val="24"/>
        </w:rPr>
      </w:pPr>
    </w:p>
    <w:p w:rsidR="00BD7E7D" w:rsidRDefault="00BD7E7D">
      <w:pPr>
        <w:rPr>
          <w:b/>
          <w:color w:val="0070C0"/>
          <w:sz w:val="24"/>
          <w:szCs w:val="24"/>
        </w:rPr>
      </w:pPr>
    </w:p>
    <w:p w:rsidR="00095A57" w:rsidRDefault="00197B4F" w:rsidP="00BD7E7D">
      <w:pPr>
        <w:rPr>
          <w:b/>
          <w:color w:val="0070C0"/>
          <w:sz w:val="28"/>
          <w:szCs w:val="28"/>
        </w:rPr>
      </w:pPr>
      <w:r>
        <w:rPr>
          <w:b/>
          <w:color w:val="0070C0"/>
          <w:sz w:val="28"/>
          <w:szCs w:val="28"/>
        </w:rPr>
        <w:t xml:space="preserve">Plant operation: Dependable and efficient </w:t>
      </w:r>
    </w:p>
    <w:p w:rsidR="006E544F" w:rsidRPr="006E544F" w:rsidRDefault="00095A57" w:rsidP="002A521B">
      <w:pPr>
        <w:rPr>
          <w:rFonts w:cs="MyriadPro-Regular"/>
          <w:szCs w:val="22"/>
        </w:rPr>
      </w:pPr>
      <w:r>
        <w:t>Every plant operator has a “wish list” for the operating behavior of their process industry plant: ce</w:t>
      </w:r>
      <w:r>
        <w:t>n</w:t>
      </w:r>
      <w:r>
        <w:t>tralized (remote) information availability, timely detection and localization of malfunctions with as much detail as possible, all-around short response times in case a fault occurs, short distances for required access, meaningful diagnostics information for preventive maintenance and – especially important here – easy device integration in case of expansion or failure. “PROFINET with PA profile 4.0” fulfills these wishes in the best possible way using functions which are already useful in both engineering and commissioning: continually updated ascertainment of the current topology, easy device replacement thanks to startup parameters and neighborhood detection, device naming wit</w:t>
      </w:r>
      <w:r>
        <w:t>h</w:t>
      </w:r>
      <w:r>
        <w:t>out risk of mix-ups, automatic address assignment, short response times thanks to a high bandwidth, easy line diagnosis using the network structure, additional information from the field devices via separate Ethernet access etc. – the wish list is being vigorously tackled all the time.  The digital tran</w:t>
      </w:r>
      <w:r>
        <w:t>s</w:t>
      </w:r>
      <w:r>
        <w:t>formation is also a key issue in the process industry:</w:t>
      </w:r>
    </w:p>
    <w:p w:rsidR="003E417A" w:rsidRDefault="006E544F" w:rsidP="00FB0C89">
      <w:pPr>
        <w:rPr>
          <w:rFonts w:cs="MyriadPro-Regular"/>
          <w:szCs w:val="22"/>
        </w:rPr>
      </w:pPr>
      <w:r>
        <w:t xml:space="preserve">“PROFINET with PA profile in process industry plants” provides the technological basis here.    </w:t>
      </w:r>
    </w:p>
    <w:p w:rsidR="002E6EC0" w:rsidRDefault="002E6EC0" w:rsidP="00FB0C89">
      <w:pPr>
        <w:rPr>
          <w:rFonts w:cs="MyriadPro-Regular"/>
          <w:szCs w:val="22"/>
          <w:lang w:eastAsia="de-DE"/>
        </w:rPr>
      </w:pPr>
    </w:p>
    <w:p w:rsidR="002E6EC0" w:rsidRDefault="002E6EC0" w:rsidP="00FB0C89">
      <w:pPr>
        <w:rPr>
          <w:rFonts w:cs="MyriadPro-Regular"/>
          <w:szCs w:val="22"/>
          <w:lang w:eastAsia="de-DE"/>
        </w:rPr>
      </w:pPr>
    </w:p>
    <w:p w:rsidR="003E417A" w:rsidRDefault="002E6EC0" w:rsidP="00FB0C89">
      <w:pPr>
        <w:rPr>
          <w:rFonts w:cs="MyriadPro-Regular"/>
          <w:szCs w:val="22"/>
        </w:rPr>
      </w:pPr>
      <w:r>
        <w:rPr>
          <w:noProof/>
          <w:lang w:val="de-DE" w:eastAsia="de-DE"/>
        </w:rPr>
        <w:drawing>
          <wp:anchor distT="0" distB="0" distL="114300" distR="114300" simplePos="0" relativeHeight="251659264" behindDoc="1" locked="0" layoutInCell="1" allowOverlap="1">
            <wp:simplePos x="0" y="0"/>
            <wp:positionH relativeFrom="column">
              <wp:posOffset>-4445</wp:posOffset>
            </wp:positionH>
            <wp:positionV relativeFrom="paragraph">
              <wp:posOffset>119380</wp:posOffset>
            </wp:positionV>
            <wp:extent cx="1663700" cy="1435100"/>
            <wp:effectExtent l="19050" t="0" r="0" b="0"/>
            <wp:wrapNone/>
            <wp:docPr id="2" name="Bild 2" descr="C:\Users\Anwender\Desktop\Alte Daten\Dateien_A\PNO 1_11\AKMarketing\AUMA\Wupper\auma_sa_marienhe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wender\Desktop\Alte Daten\Dateien_A\PNO 1_11\AKMarketing\AUMA\Wupper\auma_sa_marienheide.jpg"/>
                    <pic:cNvPicPr>
                      <a:picLocks noChangeAspect="1" noChangeArrowheads="1"/>
                    </pic:cNvPicPr>
                  </pic:nvPicPr>
                  <pic:blipFill>
                    <a:blip r:embed="rId8" cstate="print"/>
                    <a:srcRect/>
                    <a:stretch>
                      <a:fillRect/>
                    </a:stretch>
                  </pic:blipFill>
                  <pic:spPr bwMode="auto">
                    <a:xfrm>
                      <a:off x="0" y="0"/>
                      <a:ext cx="1663700" cy="1435100"/>
                    </a:xfrm>
                    <a:prstGeom prst="rect">
                      <a:avLst/>
                    </a:prstGeom>
                    <a:noFill/>
                    <a:ln w="9525">
                      <a:noFill/>
                      <a:miter lim="800000"/>
                      <a:headEnd/>
                      <a:tailEnd/>
                    </a:ln>
                  </pic:spPr>
                </pic:pic>
              </a:graphicData>
            </a:graphic>
          </wp:anchor>
        </w:drawing>
      </w:r>
    </w:p>
    <w:p w:rsidR="002E6EC0" w:rsidRDefault="002E6EC0" w:rsidP="00FB0C89">
      <w:pPr>
        <w:rPr>
          <w:rFonts w:cs="MyriadPro-Regular"/>
          <w:szCs w:val="22"/>
          <w:lang w:eastAsia="de-DE"/>
        </w:rPr>
      </w:pPr>
    </w:p>
    <w:p w:rsidR="002E6EC0" w:rsidRDefault="002E6EC0" w:rsidP="00FB0C89">
      <w:pPr>
        <w:rPr>
          <w:rFonts w:cs="MyriadPro-Regular"/>
          <w:szCs w:val="22"/>
          <w:lang w:eastAsia="de-DE"/>
        </w:rPr>
      </w:pPr>
    </w:p>
    <w:p w:rsidR="002E6EC0" w:rsidRDefault="002E6EC0" w:rsidP="00FB0C89">
      <w:pPr>
        <w:rPr>
          <w:rFonts w:cs="MyriadPro-Regular"/>
          <w:szCs w:val="22"/>
          <w:lang w:eastAsia="de-DE"/>
        </w:rPr>
      </w:pPr>
    </w:p>
    <w:p w:rsidR="002E6EC0" w:rsidRDefault="002E6EC0" w:rsidP="00FB0C89">
      <w:pPr>
        <w:rPr>
          <w:rFonts w:cs="MyriadPro-Regular"/>
          <w:szCs w:val="22"/>
          <w:lang w:eastAsia="de-DE"/>
        </w:rPr>
      </w:pPr>
    </w:p>
    <w:p w:rsidR="002E6EC0" w:rsidRDefault="002E6EC0" w:rsidP="00FB0C89">
      <w:pPr>
        <w:rPr>
          <w:rFonts w:cs="MyriadPro-Regular"/>
          <w:szCs w:val="22"/>
          <w:lang w:eastAsia="de-DE"/>
        </w:rPr>
      </w:pPr>
    </w:p>
    <w:p w:rsidR="002E6EC0" w:rsidRDefault="002E6EC0" w:rsidP="00FB0C89">
      <w:pPr>
        <w:rPr>
          <w:rFonts w:cs="MyriadPro-Regular"/>
          <w:szCs w:val="22"/>
          <w:lang w:eastAsia="de-DE"/>
        </w:rPr>
      </w:pPr>
    </w:p>
    <w:p w:rsidR="002E6EC0" w:rsidRDefault="002E6EC0" w:rsidP="00FB0C89">
      <w:pPr>
        <w:rPr>
          <w:rFonts w:cs="MyriadPro-Regular"/>
          <w:szCs w:val="22"/>
          <w:lang w:eastAsia="de-DE"/>
        </w:rPr>
      </w:pPr>
    </w:p>
    <w:p w:rsidR="002E6EC0" w:rsidRDefault="002E6EC0" w:rsidP="00FB0C89">
      <w:pPr>
        <w:rPr>
          <w:rFonts w:cs="MyriadPro-Regular"/>
          <w:szCs w:val="22"/>
          <w:lang w:eastAsia="de-DE"/>
        </w:rPr>
      </w:pPr>
    </w:p>
    <w:p w:rsidR="002E6EC0" w:rsidRDefault="002E6EC0" w:rsidP="00FB0C89">
      <w:pPr>
        <w:rPr>
          <w:rFonts w:cs="MyriadPro-Regular"/>
          <w:szCs w:val="22"/>
          <w:lang w:eastAsia="de-DE"/>
        </w:rPr>
      </w:pPr>
    </w:p>
    <w:p w:rsidR="002E6EC0" w:rsidRDefault="002E6EC0" w:rsidP="00FB0C89">
      <w:pPr>
        <w:rPr>
          <w:rFonts w:cs="MyriadPro-Regular"/>
          <w:szCs w:val="22"/>
        </w:rPr>
      </w:pPr>
      <w:r>
        <w:t xml:space="preserve">Figure 2: PROFINET device in the field </w:t>
      </w:r>
    </w:p>
    <w:p w:rsidR="00CF2F63" w:rsidRDefault="00CF2F63" w:rsidP="00FB0C89">
      <w:pPr>
        <w:rPr>
          <w:rFonts w:cs="MyriadPro-Regular"/>
          <w:szCs w:val="22"/>
          <w:lang w:eastAsia="de-DE"/>
        </w:rPr>
      </w:pPr>
    </w:p>
    <w:p w:rsidR="00CF2F63" w:rsidRDefault="00CF2F63" w:rsidP="00FB0C89">
      <w:pPr>
        <w:rPr>
          <w:rFonts w:cs="MyriadPro-Regular"/>
          <w:szCs w:val="22"/>
        </w:rPr>
      </w:pPr>
      <w:r>
        <w:t xml:space="preserve">Authors: </w:t>
      </w:r>
    </w:p>
    <w:p w:rsidR="00CF2F63" w:rsidRDefault="00CF2F63" w:rsidP="00FB0C89">
      <w:pPr>
        <w:rPr>
          <w:rFonts w:cs="MyriadPro-Regular"/>
          <w:szCs w:val="22"/>
        </w:rPr>
      </w:pPr>
      <w:r>
        <w:lastRenderedPageBreak/>
        <w:t xml:space="preserve">Karl Büttner, </w:t>
      </w:r>
      <w:proofErr w:type="spellStart"/>
      <w:r>
        <w:t>Endress</w:t>
      </w:r>
      <w:proofErr w:type="spellEnd"/>
      <w:r>
        <w:t xml:space="preserve"> + Hauser, Head of the “PA Marketing” PI Working Group</w:t>
      </w:r>
    </w:p>
    <w:p w:rsidR="00CF2F63" w:rsidRDefault="00CF2F63" w:rsidP="00FB0C89">
      <w:pPr>
        <w:rPr>
          <w:rFonts w:cs="MyriadPro-Regular"/>
          <w:szCs w:val="22"/>
        </w:rPr>
      </w:pPr>
      <w:r>
        <w:t xml:space="preserve">Werner </w:t>
      </w:r>
      <w:proofErr w:type="spellStart"/>
      <w:r>
        <w:t>Längin</w:t>
      </w:r>
      <w:proofErr w:type="spellEnd"/>
      <w:r>
        <w:t xml:space="preserve">, AUMA Riester, Member of the “PA Marketing” PI Working Group </w:t>
      </w:r>
    </w:p>
    <w:p w:rsidR="003B1221" w:rsidRDefault="003B1221" w:rsidP="00D0679C">
      <w:pPr>
        <w:spacing w:after="200" w:line="276" w:lineRule="auto"/>
        <w:contextualSpacing/>
        <w:rPr>
          <w:i/>
          <w:color w:val="76923C" w:themeColor="accent3" w:themeShade="BF"/>
        </w:rPr>
      </w:pPr>
    </w:p>
    <w:p w:rsidR="00315BD2" w:rsidRDefault="00315BD2" w:rsidP="00D0679C">
      <w:pPr>
        <w:spacing w:after="200" w:line="276" w:lineRule="auto"/>
        <w:contextualSpacing/>
        <w:rPr>
          <w:color w:val="76923C" w:themeColor="accent3" w:themeShade="BF"/>
        </w:rPr>
      </w:pPr>
    </w:p>
    <w:p w:rsidR="00315BD2" w:rsidRDefault="00315BD2" w:rsidP="00D0679C">
      <w:pPr>
        <w:spacing w:after="200" w:line="276" w:lineRule="auto"/>
        <w:contextualSpacing/>
        <w:rPr>
          <w:color w:val="76923C" w:themeColor="accent3" w:themeShade="BF"/>
        </w:rPr>
      </w:pPr>
    </w:p>
    <w:sectPr w:rsidR="00315BD2" w:rsidSect="006515BE">
      <w:pgSz w:w="11906" w:h="16838"/>
      <w:pgMar w:top="1417" w:right="1417" w:bottom="1134"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975416" w15:done="0"/>
  <w15:commentEx w15:paraId="1D81A69D" w15:done="0"/>
  <w15:commentEx w15:paraId="11E187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975416" w16cid:durableId="1F4BADC3"/>
  <w16cid:commentId w16cid:paraId="1D81A69D" w16cid:durableId="1F4BAE33"/>
  <w16cid:commentId w16cid:paraId="11E1879D" w16cid:durableId="1F4BB0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Regular">
    <w:panose1 w:val="020B0503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6251AA"/>
    <w:lvl w:ilvl="0">
      <w:start w:val="1"/>
      <w:numFmt w:val="decimal"/>
      <w:pStyle w:val="berschrift1"/>
      <w:lvlText w:val="%1"/>
      <w:legacy w:legacy="1" w:legacySpace="170" w:legacyIndent="0"/>
      <w:lvlJc w:val="left"/>
    </w:lvl>
    <w:lvl w:ilvl="1">
      <w:start w:val="1"/>
      <w:numFmt w:val="decimal"/>
      <w:pStyle w:val="berschrift2"/>
      <w:lvlText w:val="%1.%2"/>
      <w:legacy w:legacy="1" w:legacySpace="170"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08BE1204"/>
    <w:multiLevelType w:val="hybridMultilevel"/>
    <w:tmpl w:val="3432D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6A959E2"/>
    <w:multiLevelType w:val="hybridMultilevel"/>
    <w:tmpl w:val="E98E93A6"/>
    <w:lvl w:ilvl="0" w:tplc="18DC2F1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AFC2D4F"/>
    <w:multiLevelType w:val="hybridMultilevel"/>
    <w:tmpl w:val="D9A079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1879B0"/>
    <w:multiLevelType w:val="hybridMultilevel"/>
    <w:tmpl w:val="9E721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4C6C6D"/>
    <w:multiLevelType w:val="hybridMultilevel"/>
    <w:tmpl w:val="AFFA9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323551C"/>
    <w:multiLevelType w:val="hybridMultilevel"/>
    <w:tmpl w:val="E5FC8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4"/>
  </w:num>
  <w:num w:numId="13">
    <w:abstractNumId w:val="6"/>
  </w:num>
  <w:num w:numId="14">
    <w:abstractNumId w:val="3"/>
  </w:num>
  <w:num w:numId="15">
    <w:abstractNumId w:val="1"/>
  </w:num>
  <w:num w:numId="16">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l Büttner">
    <w15:presenceInfo w15:providerId="AD" w15:userId="S-1-5-21-1576947349-221413208-189349994-23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515BE"/>
    <w:rsid w:val="00000141"/>
    <w:rsid w:val="0000188E"/>
    <w:rsid w:val="0000421A"/>
    <w:rsid w:val="000115BB"/>
    <w:rsid w:val="00017D3A"/>
    <w:rsid w:val="000212C4"/>
    <w:rsid w:val="00021517"/>
    <w:rsid w:val="000215AB"/>
    <w:rsid w:val="00027BD7"/>
    <w:rsid w:val="00043519"/>
    <w:rsid w:val="000456D2"/>
    <w:rsid w:val="00046EF3"/>
    <w:rsid w:val="00052216"/>
    <w:rsid w:val="000535E5"/>
    <w:rsid w:val="00060B2B"/>
    <w:rsid w:val="000745F2"/>
    <w:rsid w:val="00080B0A"/>
    <w:rsid w:val="000858A0"/>
    <w:rsid w:val="00087DA9"/>
    <w:rsid w:val="000930D8"/>
    <w:rsid w:val="00095A57"/>
    <w:rsid w:val="00097852"/>
    <w:rsid w:val="000A7674"/>
    <w:rsid w:val="000B4C19"/>
    <w:rsid w:val="000B68B3"/>
    <w:rsid w:val="000C74C4"/>
    <w:rsid w:val="000D21CB"/>
    <w:rsid w:val="000E3638"/>
    <w:rsid w:val="000E3D90"/>
    <w:rsid w:val="000F0024"/>
    <w:rsid w:val="000F2F30"/>
    <w:rsid w:val="000F4B94"/>
    <w:rsid w:val="0010484D"/>
    <w:rsid w:val="00105066"/>
    <w:rsid w:val="00107D0A"/>
    <w:rsid w:val="00115D93"/>
    <w:rsid w:val="00116BBC"/>
    <w:rsid w:val="00122830"/>
    <w:rsid w:val="00124169"/>
    <w:rsid w:val="0013119B"/>
    <w:rsid w:val="00136293"/>
    <w:rsid w:val="00136682"/>
    <w:rsid w:val="00145567"/>
    <w:rsid w:val="0015105A"/>
    <w:rsid w:val="00155903"/>
    <w:rsid w:val="00156FD2"/>
    <w:rsid w:val="00157B70"/>
    <w:rsid w:val="0016012E"/>
    <w:rsid w:val="00162B70"/>
    <w:rsid w:val="00163E21"/>
    <w:rsid w:val="00167A19"/>
    <w:rsid w:val="001701B7"/>
    <w:rsid w:val="00170316"/>
    <w:rsid w:val="0017037F"/>
    <w:rsid w:val="001721A5"/>
    <w:rsid w:val="0017362E"/>
    <w:rsid w:val="001755F1"/>
    <w:rsid w:val="001808CE"/>
    <w:rsid w:val="001955A6"/>
    <w:rsid w:val="00197B4F"/>
    <w:rsid w:val="001A050F"/>
    <w:rsid w:val="001C3920"/>
    <w:rsid w:val="001C3AB8"/>
    <w:rsid w:val="001C7753"/>
    <w:rsid w:val="001D01AC"/>
    <w:rsid w:val="001D1994"/>
    <w:rsid w:val="001D22B0"/>
    <w:rsid w:val="001D3C7A"/>
    <w:rsid w:val="001D49BD"/>
    <w:rsid w:val="001D74A3"/>
    <w:rsid w:val="001E2BB6"/>
    <w:rsid w:val="001E68B0"/>
    <w:rsid w:val="001F5F19"/>
    <w:rsid w:val="00213BC2"/>
    <w:rsid w:val="00213DFB"/>
    <w:rsid w:val="00221BDA"/>
    <w:rsid w:val="00225B39"/>
    <w:rsid w:val="00230439"/>
    <w:rsid w:val="002326F9"/>
    <w:rsid w:val="00251061"/>
    <w:rsid w:val="0025299B"/>
    <w:rsid w:val="002550A4"/>
    <w:rsid w:val="002559F5"/>
    <w:rsid w:val="00257FD6"/>
    <w:rsid w:val="00262DCD"/>
    <w:rsid w:val="00266989"/>
    <w:rsid w:val="00267B0F"/>
    <w:rsid w:val="00272C4D"/>
    <w:rsid w:val="00281793"/>
    <w:rsid w:val="00287C7C"/>
    <w:rsid w:val="002A521B"/>
    <w:rsid w:val="002C42D3"/>
    <w:rsid w:val="002E6EC0"/>
    <w:rsid w:val="00303032"/>
    <w:rsid w:val="00311931"/>
    <w:rsid w:val="003129D2"/>
    <w:rsid w:val="003149B9"/>
    <w:rsid w:val="00315BD2"/>
    <w:rsid w:val="0031660F"/>
    <w:rsid w:val="00317A12"/>
    <w:rsid w:val="00320246"/>
    <w:rsid w:val="00321178"/>
    <w:rsid w:val="0032118F"/>
    <w:rsid w:val="00323384"/>
    <w:rsid w:val="00323F8A"/>
    <w:rsid w:val="0033205E"/>
    <w:rsid w:val="00336E11"/>
    <w:rsid w:val="00340F60"/>
    <w:rsid w:val="00342FDD"/>
    <w:rsid w:val="0035001C"/>
    <w:rsid w:val="00351B59"/>
    <w:rsid w:val="00353BE4"/>
    <w:rsid w:val="00354BE3"/>
    <w:rsid w:val="0035726F"/>
    <w:rsid w:val="00361535"/>
    <w:rsid w:val="00362760"/>
    <w:rsid w:val="00362EFC"/>
    <w:rsid w:val="00363936"/>
    <w:rsid w:val="00383241"/>
    <w:rsid w:val="00384280"/>
    <w:rsid w:val="003866C4"/>
    <w:rsid w:val="003A586D"/>
    <w:rsid w:val="003B1221"/>
    <w:rsid w:val="003B3F48"/>
    <w:rsid w:val="003C140D"/>
    <w:rsid w:val="003C2BA4"/>
    <w:rsid w:val="003C397D"/>
    <w:rsid w:val="003D3000"/>
    <w:rsid w:val="003D57FC"/>
    <w:rsid w:val="003D6E88"/>
    <w:rsid w:val="003E0005"/>
    <w:rsid w:val="003E18B9"/>
    <w:rsid w:val="003E417A"/>
    <w:rsid w:val="003E5EA8"/>
    <w:rsid w:val="003F3755"/>
    <w:rsid w:val="00402B76"/>
    <w:rsid w:val="00405A15"/>
    <w:rsid w:val="00422DC9"/>
    <w:rsid w:val="0043400D"/>
    <w:rsid w:val="004429E4"/>
    <w:rsid w:val="00445A37"/>
    <w:rsid w:val="00447FF6"/>
    <w:rsid w:val="00450DAB"/>
    <w:rsid w:val="004534B3"/>
    <w:rsid w:val="004555AA"/>
    <w:rsid w:val="00473C89"/>
    <w:rsid w:val="00481AB6"/>
    <w:rsid w:val="00483077"/>
    <w:rsid w:val="004830FC"/>
    <w:rsid w:val="0048422A"/>
    <w:rsid w:val="004845FD"/>
    <w:rsid w:val="00486160"/>
    <w:rsid w:val="00487037"/>
    <w:rsid w:val="0049419E"/>
    <w:rsid w:val="00497249"/>
    <w:rsid w:val="00497896"/>
    <w:rsid w:val="004A4861"/>
    <w:rsid w:val="004B504B"/>
    <w:rsid w:val="004C1B36"/>
    <w:rsid w:val="004C2E02"/>
    <w:rsid w:val="004C76CE"/>
    <w:rsid w:val="004D4F38"/>
    <w:rsid w:val="004E61DD"/>
    <w:rsid w:val="004F4310"/>
    <w:rsid w:val="005031EE"/>
    <w:rsid w:val="00504186"/>
    <w:rsid w:val="0050429E"/>
    <w:rsid w:val="00505834"/>
    <w:rsid w:val="00511E2C"/>
    <w:rsid w:val="00512C86"/>
    <w:rsid w:val="00513707"/>
    <w:rsid w:val="00513FA3"/>
    <w:rsid w:val="00514FDB"/>
    <w:rsid w:val="005151D0"/>
    <w:rsid w:val="00522FB7"/>
    <w:rsid w:val="005272D5"/>
    <w:rsid w:val="005335E0"/>
    <w:rsid w:val="00537559"/>
    <w:rsid w:val="00537FD7"/>
    <w:rsid w:val="005428BF"/>
    <w:rsid w:val="00544B0D"/>
    <w:rsid w:val="00550513"/>
    <w:rsid w:val="00553ADA"/>
    <w:rsid w:val="0055410C"/>
    <w:rsid w:val="005569F0"/>
    <w:rsid w:val="00557605"/>
    <w:rsid w:val="005659E4"/>
    <w:rsid w:val="00567917"/>
    <w:rsid w:val="00570C61"/>
    <w:rsid w:val="00571CD7"/>
    <w:rsid w:val="005724E5"/>
    <w:rsid w:val="005728F9"/>
    <w:rsid w:val="00576E4B"/>
    <w:rsid w:val="00581979"/>
    <w:rsid w:val="00582A41"/>
    <w:rsid w:val="00582D3A"/>
    <w:rsid w:val="00591CB3"/>
    <w:rsid w:val="0059658A"/>
    <w:rsid w:val="00596FD3"/>
    <w:rsid w:val="005A4B99"/>
    <w:rsid w:val="005B2D77"/>
    <w:rsid w:val="005B76D1"/>
    <w:rsid w:val="005D2D95"/>
    <w:rsid w:val="005E341E"/>
    <w:rsid w:val="005E6B3C"/>
    <w:rsid w:val="005F0521"/>
    <w:rsid w:val="005F0594"/>
    <w:rsid w:val="005F1856"/>
    <w:rsid w:val="005F2A40"/>
    <w:rsid w:val="00603D06"/>
    <w:rsid w:val="00606526"/>
    <w:rsid w:val="00610DDE"/>
    <w:rsid w:val="006136D1"/>
    <w:rsid w:val="00614648"/>
    <w:rsid w:val="00620775"/>
    <w:rsid w:val="00621B9E"/>
    <w:rsid w:val="00623961"/>
    <w:rsid w:val="0063009F"/>
    <w:rsid w:val="00634C8B"/>
    <w:rsid w:val="00637E7C"/>
    <w:rsid w:val="006402B0"/>
    <w:rsid w:val="00643B00"/>
    <w:rsid w:val="006515BA"/>
    <w:rsid w:val="006515BE"/>
    <w:rsid w:val="00660D70"/>
    <w:rsid w:val="006629C8"/>
    <w:rsid w:val="006676CF"/>
    <w:rsid w:val="00672E66"/>
    <w:rsid w:val="0068022E"/>
    <w:rsid w:val="00686BAE"/>
    <w:rsid w:val="00687FE0"/>
    <w:rsid w:val="0069209E"/>
    <w:rsid w:val="00692AEC"/>
    <w:rsid w:val="00692B36"/>
    <w:rsid w:val="0069363F"/>
    <w:rsid w:val="006A60F5"/>
    <w:rsid w:val="006A6C57"/>
    <w:rsid w:val="006B429B"/>
    <w:rsid w:val="006B54B7"/>
    <w:rsid w:val="006B7138"/>
    <w:rsid w:val="006C4B6F"/>
    <w:rsid w:val="006D0304"/>
    <w:rsid w:val="006D3CFB"/>
    <w:rsid w:val="006D6169"/>
    <w:rsid w:val="006D7496"/>
    <w:rsid w:val="006E27D6"/>
    <w:rsid w:val="006E36AE"/>
    <w:rsid w:val="006E544F"/>
    <w:rsid w:val="006F6B19"/>
    <w:rsid w:val="007002AB"/>
    <w:rsid w:val="007016FE"/>
    <w:rsid w:val="00705B72"/>
    <w:rsid w:val="00714A9A"/>
    <w:rsid w:val="00722A60"/>
    <w:rsid w:val="007238C1"/>
    <w:rsid w:val="00727129"/>
    <w:rsid w:val="00727180"/>
    <w:rsid w:val="007273B7"/>
    <w:rsid w:val="00730D2F"/>
    <w:rsid w:val="00732C23"/>
    <w:rsid w:val="00732F6C"/>
    <w:rsid w:val="00735D41"/>
    <w:rsid w:val="0075019B"/>
    <w:rsid w:val="00750E06"/>
    <w:rsid w:val="00761286"/>
    <w:rsid w:val="007633BF"/>
    <w:rsid w:val="00764AC8"/>
    <w:rsid w:val="007709D4"/>
    <w:rsid w:val="00771181"/>
    <w:rsid w:val="007766B0"/>
    <w:rsid w:val="00776C0C"/>
    <w:rsid w:val="00786993"/>
    <w:rsid w:val="00792CA4"/>
    <w:rsid w:val="00792DA8"/>
    <w:rsid w:val="00794870"/>
    <w:rsid w:val="00796767"/>
    <w:rsid w:val="007A392A"/>
    <w:rsid w:val="007A6466"/>
    <w:rsid w:val="007A68E2"/>
    <w:rsid w:val="007B003F"/>
    <w:rsid w:val="007B10D8"/>
    <w:rsid w:val="007B218B"/>
    <w:rsid w:val="007B669B"/>
    <w:rsid w:val="007B7017"/>
    <w:rsid w:val="007B7C7A"/>
    <w:rsid w:val="007D3C7B"/>
    <w:rsid w:val="007D4062"/>
    <w:rsid w:val="007D42A0"/>
    <w:rsid w:val="007D5D44"/>
    <w:rsid w:val="007E704D"/>
    <w:rsid w:val="007E7B74"/>
    <w:rsid w:val="007F12E7"/>
    <w:rsid w:val="007F3150"/>
    <w:rsid w:val="007F4F66"/>
    <w:rsid w:val="007F6E30"/>
    <w:rsid w:val="0081252A"/>
    <w:rsid w:val="00823D4E"/>
    <w:rsid w:val="00833028"/>
    <w:rsid w:val="00833562"/>
    <w:rsid w:val="00842CB7"/>
    <w:rsid w:val="00847F96"/>
    <w:rsid w:val="00850C29"/>
    <w:rsid w:val="008540C1"/>
    <w:rsid w:val="00891D73"/>
    <w:rsid w:val="0089280C"/>
    <w:rsid w:val="00895730"/>
    <w:rsid w:val="008A4E45"/>
    <w:rsid w:val="008A7651"/>
    <w:rsid w:val="008B00A6"/>
    <w:rsid w:val="008B23A7"/>
    <w:rsid w:val="008B7401"/>
    <w:rsid w:val="008C0539"/>
    <w:rsid w:val="008C2336"/>
    <w:rsid w:val="008C3AEB"/>
    <w:rsid w:val="008E789D"/>
    <w:rsid w:val="008E79F0"/>
    <w:rsid w:val="00900277"/>
    <w:rsid w:val="00903F23"/>
    <w:rsid w:val="009061C7"/>
    <w:rsid w:val="00917B57"/>
    <w:rsid w:val="009211FA"/>
    <w:rsid w:val="00923B8B"/>
    <w:rsid w:val="00924296"/>
    <w:rsid w:val="00924699"/>
    <w:rsid w:val="00925E6B"/>
    <w:rsid w:val="009344E2"/>
    <w:rsid w:val="00934D15"/>
    <w:rsid w:val="00936232"/>
    <w:rsid w:val="00937CC8"/>
    <w:rsid w:val="00941957"/>
    <w:rsid w:val="0094580E"/>
    <w:rsid w:val="0095281A"/>
    <w:rsid w:val="00953120"/>
    <w:rsid w:val="00954687"/>
    <w:rsid w:val="009550EA"/>
    <w:rsid w:val="00966CDA"/>
    <w:rsid w:val="00973C4B"/>
    <w:rsid w:val="00974438"/>
    <w:rsid w:val="00977846"/>
    <w:rsid w:val="009807EF"/>
    <w:rsid w:val="00985535"/>
    <w:rsid w:val="00985564"/>
    <w:rsid w:val="00991B09"/>
    <w:rsid w:val="009A374A"/>
    <w:rsid w:val="009A78F0"/>
    <w:rsid w:val="009B10E6"/>
    <w:rsid w:val="009B153D"/>
    <w:rsid w:val="009B27FC"/>
    <w:rsid w:val="009B4814"/>
    <w:rsid w:val="009B55AD"/>
    <w:rsid w:val="009C340D"/>
    <w:rsid w:val="009C4D27"/>
    <w:rsid w:val="009E2DE9"/>
    <w:rsid w:val="009E5D43"/>
    <w:rsid w:val="009F02F6"/>
    <w:rsid w:val="009F247C"/>
    <w:rsid w:val="00A04692"/>
    <w:rsid w:val="00A04F0F"/>
    <w:rsid w:val="00A11A6C"/>
    <w:rsid w:val="00A15F53"/>
    <w:rsid w:val="00A206B1"/>
    <w:rsid w:val="00A217BB"/>
    <w:rsid w:val="00A31762"/>
    <w:rsid w:val="00A3695D"/>
    <w:rsid w:val="00A4299F"/>
    <w:rsid w:val="00A43C0C"/>
    <w:rsid w:val="00A515C1"/>
    <w:rsid w:val="00A530B2"/>
    <w:rsid w:val="00A6445F"/>
    <w:rsid w:val="00A64E00"/>
    <w:rsid w:val="00A64F6D"/>
    <w:rsid w:val="00A769A1"/>
    <w:rsid w:val="00A777AC"/>
    <w:rsid w:val="00A77D3C"/>
    <w:rsid w:val="00A804FE"/>
    <w:rsid w:val="00A84AB6"/>
    <w:rsid w:val="00A84B4F"/>
    <w:rsid w:val="00A903EF"/>
    <w:rsid w:val="00A905B8"/>
    <w:rsid w:val="00A90FC5"/>
    <w:rsid w:val="00A91E37"/>
    <w:rsid w:val="00A92C1C"/>
    <w:rsid w:val="00AA7F0D"/>
    <w:rsid w:val="00AB1EDC"/>
    <w:rsid w:val="00AB37EA"/>
    <w:rsid w:val="00AB43A8"/>
    <w:rsid w:val="00AB48F9"/>
    <w:rsid w:val="00AB55B4"/>
    <w:rsid w:val="00AC08C1"/>
    <w:rsid w:val="00AC3004"/>
    <w:rsid w:val="00AC44EB"/>
    <w:rsid w:val="00AD0E60"/>
    <w:rsid w:val="00AD2A02"/>
    <w:rsid w:val="00AD7109"/>
    <w:rsid w:val="00AE4944"/>
    <w:rsid w:val="00AE4A9A"/>
    <w:rsid w:val="00AF01A2"/>
    <w:rsid w:val="00B005D1"/>
    <w:rsid w:val="00B00D05"/>
    <w:rsid w:val="00B01F77"/>
    <w:rsid w:val="00B048AA"/>
    <w:rsid w:val="00B07557"/>
    <w:rsid w:val="00B122A1"/>
    <w:rsid w:val="00B15BA9"/>
    <w:rsid w:val="00B16697"/>
    <w:rsid w:val="00B20E4A"/>
    <w:rsid w:val="00B26AD2"/>
    <w:rsid w:val="00B27739"/>
    <w:rsid w:val="00B32217"/>
    <w:rsid w:val="00B35D8B"/>
    <w:rsid w:val="00B362D6"/>
    <w:rsid w:val="00B5188C"/>
    <w:rsid w:val="00B531C2"/>
    <w:rsid w:val="00B54E51"/>
    <w:rsid w:val="00B75FAB"/>
    <w:rsid w:val="00B860A9"/>
    <w:rsid w:val="00B912F2"/>
    <w:rsid w:val="00B91B23"/>
    <w:rsid w:val="00BA2E6E"/>
    <w:rsid w:val="00BA5269"/>
    <w:rsid w:val="00BA6F4F"/>
    <w:rsid w:val="00BB5CE4"/>
    <w:rsid w:val="00BC7E0A"/>
    <w:rsid w:val="00BD1A59"/>
    <w:rsid w:val="00BD7E7D"/>
    <w:rsid w:val="00BF0094"/>
    <w:rsid w:val="00BF1877"/>
    <w:rsid w:val="00BF436F"/>
    <w:rsid w:val="00BF5094"/>
    <w:rsid w:val="00C143BB"/>
    <w:rsid w:val="00C16364"/>
    <w:rsid w:val="00C16B02"/>
    <w:rsid w:val="00C2518B"/>
    <w:rsid w:val="00C266D5"/>
    <w:rsid w:val="00C27F75"/>
    <w:rsid w:val="00C324DB"/>
    <w:rsid w:val="00C37195"/>
    <w:rsid w:val="00C52D38"/>
    <w:rsid w:val="00C71BB9"/>
    <w:rsid w:val="00C74B75"/>
    <w:rsid w:val="00C757E6"/>
    <w:rsid w:val="00C8028E"/>
    <w:rsid w:val="00C84475"/>
    <w:rsid w:val="00C855F3"/>
    <w:rsid w:val="00C876EE"/>
    <w:rsid w:val="00C87EAC"/>
    <w:rsid w:val="00C9069C"/>
    <w:rsid w:val="00C95AA2"/>
    <w:rsid w:val="00CA64C9"/>
    <w:rsid w:val="00CB724D"/>
    <w:rsid w:val="00CC4E36"/>
    <w:rsid w:val="00CC4FA9"/>
    <w:rsid w:val="00CD0A22"/>
    <w:rsid w:val="00CD50AE"/>
    <w:rsid w:val="00CE77DE"/>
    <w:rsid w:val="00CF1CA2"/>
    <w:rsid w:val="00CF2F63"/>
    <w:rsid w:val="00CF5D8D"/>
    <w:rsid w:val="00CF79E4"/>
    <w:rsid w:val="00D01AE9"/>
    <w:rsid w:val="00D02B90"/>
    <w:rsid w:val="00D0679C"/>
    <w:rsid w:val="00D11ED7"/>
    <w:rsid w:val="00D1557F"/>
    <w:rsid w:val="00D1625A"/>
    <w:rsid w:val="00D24B7E"/>
    <w:rsid w:val="00D34A88"/>
    <w:rsid w:val="00D35B17"/>
    <w:rsid w:val="00D360FA"/>
    <w:rsid w:val="00D360FF"/>
    <w:rsid w:val="00D41E89"/>
    <w:rsid w:val="00D6275E"/>
    <w:rsid w:val="00D62DA5"/>
    <w:rsid w:val="00D7502E"/>
    <w:rsid w:val="00D77BA0"/>
    <w:rsid w:val="00D83538"/>
    <w:rsid w:val="00D85844"/>
    <w:rsid w:val="00D90EEE"/>
    <w:rsid w:val="00D91348"/>
    <w:rsid w:val="00D924BD"/>
    <w:rsid w:val="00DA6F16"/>
    <w:rsid w:val="00DB4CF1"/>
    <w:rsid w:val="00DC2BAA"/>
    <w:rsid w:val="00DC4ED4"/>
    <w:rsid w:val="00DD4330"/>
    <w:rsid w:val="00DD7CCF"/>
    <w:rsid w:val="00DE5BC4"/>
    <w:rsid w:val="00DE647B"/>
    <w:rsid w:val="00DE73CE"/>
    <w:rsid w:val="00DF25A0"/>
    <w:rsid w:val="00DF4C79"/>
    <w:rsid w:val="00E2357E"/>
    <w:rsid w:val="00E41B8F"/>
    <w:rsid w:val="00E45A04"/>
    <w:rsid w:val="00E46433"/>
    <w:rsid w:val="00E52AE8"/>
    <w:rsid w:val="00E53AF5"/>
    <w:rsid w:val="00E5676D"/>
    <w:rsid w:val="00E74820"/>
    <w:rsid w:val="00E91E53"/>
    <w:rsid w:val="00E93A35"/>
    <w:rsid w:val="00E95793"/>
    <w:rsid w:val="00EA2CEA"/>
    <w:rsid w:val="00EB10D0"/>
    <w:rsid w:val="00EB65AA"/>
    <w:rsid w:val="00EC0CC5"/>
    <w:rsid w:val="00EC0D19"/>
    <w:rsid w:val="00EC0FF4"/>
    <w:rsid w:val="00ED3270"/>
    <w:rsid w:val="00EE3B69"/>
    <w:rsid w:val="00EE6686"/>
    <w:rsid w:val="00EF232D"/>
    <w:rsid w:val="00EF4054"/>
    <w:rsid w:val="00F01467"/>
    <w:rsid w:val="00F02440"/>
    <w:rsid w:val="00F04FF5"/>
    <w:rsid w:val="00F13186"/>
    <w:rsid w:val="00F14153"/>
    <w:rsid w:val="00F1783C"/>
    <w:rsid w:val="00F20625"/>
    <w:rsid w:val="00F25388"/>
    <w:rsid w:val="00F37D64"/>
    <w:rsid w:val="00F42567"/>
    <w:rsid w:val="00F463B8"/>
    <w:rsid w:val="00F5146D"/>
    <w:rsid w:val="00F557F3"/>
    <w:rsid w:val="00F57E04"/>
    <w:rsid w:val="00F656DC"/>
    <w:rsid w:val="00F662DE"/>
    <w:rsid w:val="00F6779B"/>
    <w:rsid w:val="00F73DA0"/>
    <w:rsid w:val="00F7531A"/>
    <w:rsid w:val="00F7591C"/>
    <w:rsid w:val="00F75AE6"/>
    <w:rsid w:val="00F76D36"/>
    <w:rsid w:val="00F77200"/>
    <w:rsid w:val="00F938B7"/>
    <w:rsid w:val="00F97D89"/>
    <w:rsid w:val="00FA0274"/>
    <w:rsid w:val="00FB0C89"/>
    <w:rsid w:val="00FB1EB7"/>
    <w:rsid w:val="00FB2798"/>
    <w:rsid w:val="00FB480D"/>
    <w:rsid w:val="00FB6CD2"/>
    <w:rsid w:val="00FC21E5"/>
    <w:rsid w:val="00FC2AF6"/>
    <w:rsid w:val="00FC2F53"/>
    <w:rsid w:val="00FD4D33"/>
    <w:rsid w:val="00FD791D"/>
    <w:rsid w:val="00FE18A7"/>
    <w:rsid w:val="00FE5300"/>
    <w:rsid w:val="00FE62D8"/>
    <w:rsid w:val="00FE68A1"/>
    <w:rsid w:val="00FF0BD1"/>
    <w:rsid w:val="00FF12D7"/>
    <w:rsid w:val="00FF15C1"/>
    <w:rsid w:val="00FF1844"/>
    <w:rsid w:val="00FF3424"/>
    <w:rsid w:val="00FF6E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0513"/>
    <w:rPr>
      <w:rFonts w:asciiTheme="minorHAnsi" w:hAnsiTheme="minorHAnsi" w:cs="Arial"/>
      <w:sz w:val="22"/>
      <w:lang w:eastAsia="zh-CN"/>
    </w:rPr>
  </w:style>
  <w:style w:type="paragraph" w:styleId="berschrift1">
    <w:name w:val="heading 1"/>
    <w:aliases w:val="Head1,h1,H1,Heading 1*,1,_berschrift 1,titre 1,titre 1 + Vor:  12 pt,Nach:  3 pt + Vor:  12..."/>
    <w:basedOn w:val="Standard"/>
    <w:next w:val="Standard"/>
    <w:link w:val="berschrift1Zchn"/>
    <w:qFormat/>
    <w:rsid w:val="00C87EAC"/>
    <w:pPr>
      <w:keepNext/>
      <w:numPr>
        <w:numId w:val="11"/>
      </w:numPr>
      <w:suppressAutoHyphens/>
      <w:snapToGrid w:val="0"/>
      <w:spacing w:before="200" w:after="200"/>
      <w:outlineLvl w:val="0"/>
    </w:pPr>
    <w:rPr>
      <w:b/>
      <w:bCs/>
      <w:szCs w:val="22"/>
    </w:rPr>
  </w:style>
  <w:style w:type="paragraph" w:styleId="berschrift2">
    <w:name w:val="heading 2"/>
    <w:basedOn w:val="berschrift1"/>
    <w:next w:val="Standard"/>
    <w:link w:val="berschrift2Zchn"/>
    <w:qFormat/>
    <w:rsid w:val="00C87EAC"/>
    <w:pPr>
      <w:numPr>
        <w:ilvl w:val="1"/>
      </w:numPr>
      <w:spacing w:before="100" w:after="100"/>
      <w:outlineLvl w:val="1"/>
    </w:pPr>
    <w:rPr>
      <w:sz w:val="20"/>
      <w:szCs w:val="20"/>
    </w:rPr>
  </w:style>
  <w:style w:type="paragraph" w:styleId="berschrift3">
    <w:name w:val="heading 3"/>
    <w:basedOn w:val="berschrift2"/>
    <w:next w:val="Standard"/>
    <w:link w:val="berschrift3Zchn"/>
    <w:qFormat/>
    <w:rsid w:val="00C87EAC"/>
    <w:pPr>
      <w:numPr>
        <w:ilvl w:val="2"/>
      </w:numPr>
      <w:outlineLvl w:val="2"/>
    </w:pPr>
  </w:style>
  <w:style w:type="paragraph" w:styleId="berschrift4">
    <w:name w:val="heading 4"/>
    <w:basedOn w:val="berschrift3"/>
    <w:next w:val="Standard"/>
    <w:link w:val="berschrift4Zchn"/>
    <w:qFormat/>
    <w:rsid w:val="00C87EAC"/>
    <w:pPr>
      <w:numPr>
        <w:ilvl w:val="3"/>
      </w:numPr>
      <w:outlineLvl w:val="3"/>
    </w:pPr>
  </w:style>
  <w:style w:type="paragraph" w:styleId="berschrift5">
    <w:name w:val="heading 5"/>
    <w:basedOn w:val="berschrift4"/>
    <w:next w:val="Standard"/>
    <w:link w:val="berschrift5Zchn"/>
    <w:qFormat/>
    <w:rsid w:val="00C87EAC"/>
    <w:pPr>
      <w:numPr>
        <w:ilvl w:val="4"/>
      </w:numPr>
      <w:outlineLvl w:val="4"/>
    </w:pPr>
  </w:style>
  <w:style w:type="paragraph" w:styleId="berschrift6">
    <w:name w:val="heading 6"/>
    <w:basedOn w:val="berschrift5"/>
    <w:next w:val="Standard"/>
    <w:link w:val="berschrift6Zchn"/>
    <w:qFormat/>
    <w:rsid w:val="00C87EAC"/>
    <w:pPr>
      <w:numPr>
        <w:ilvl w:val="5"/>
      </w:numPr>
      <w:outlineLvl w:val="5"/>
    </w:pPr>
  </w:style>
  <w:style w:type="paragraph" w:styleId="berschrift7">
    <w:name w:val="heading 7"/>
    <w:aliases w:val="h7,_berschrift 7,7,titre 7"/>
    <w:basedOn w:val="berschrift6"/>
    <w:next w:val="Standard"/>
    <w:link w:val="berschrift7Zchn"/>
    <w:qFormat/>
    <w:rsid w:val="00C87EAC"/>
    <w:pPr>
      <w:numPr>
        <w:ilvl w:val="6"/>
      </w:numPr>
      <w:outlineLvl w:val="6"/>
    </w:pPr>
  </w:style>
  <w:style w:type="paragraph" w:styleId="berschrift8">
    <w:name w:val="heading 8"/>
    <w:aliases w:val="h8"/>
    <w:basedOn w:val="berschrift7"/>
    <w:next w:val="Standard"/>
    <w:link w:val="berschrift8Zchn"/>
    <w:qFormat/>
    <w:rsid w:val="00C87EAC"/>
    <w:pPr>
      <w:numPr>
        <w:ilvl w:val="7"/>
      </w:numPr>
      <w:outlineLvl w:val="7"/>
    </w:pPr>
  </w:style>
  <w:style w:type="paragraph" w:styleId="berschrift9">
    <w:name w:val="heading 9"/>
    <w:aliases w:val="Anhang,h9,9,titre 9"/>
    <w:basedOn w:val="berschrift8"/>
    <w:next w:val="Standard"/>
    <w:link w:val="berschrift9Zchn"/>
    <w:qFormat/>
    <w:rsid w:val="00C87EAC"/>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1 Zchn,h1 Zchn,H1 Zchn,Heading 1* Zchn,1 Zchn,_berschrift 1 Zchn,titre 1 Zchn,titre 1 + Vor:  12 pt Zchn,Nach:  3 pt + Vor:  12... Zchn"/>
    <w:basedOn w:val="Absatz-Standardschriftart"/>
    <w:link w:val="berschrift1"/>
    <w:rsid w:val="00C87EAC"/>
    <w:rPr>
      <w:rFonts w:ascii="Arial" w:hAnsi="Arial" w:cs="Arial"/>
      <w:b/>
      <w:bCs/>
      <w:spacing w:val="8"/>
      <w:sz w:val="22"/>
      <w:szCs w:val="22"/>
      <w:lang w:val="en-US" w:eastAsia="zh-CN"/>
    </w:rPr>
  </w:style>
  <w:style w:type="character" w:customStyle="1" w:styleId="berschrift2Zchn">
    <w:name w:val="Überschrift 2 Zchn"/>
    <w:basedOn w:val="Absatz-Standardschriftart"/>
    <w:link w:val="berschrift2"/>
    <w:rsid w:val="00C87EAC"/>
    <w:rPr>
      <w:rFonts w:ascii="Arial" w:hAnsi="Arial" w:cs="Arial"/>
      <w:b/>
      <w:bCs/>
      <w:spacing w:val="8"/>
      <w:lang w:val="en-US" w:eastAsia="zh-CN"/>
    </w:rPr>
  </w:style>
  <w:style w:type="character" w:customStyle="1" w:styleId="berschrift3Zchn">
    <w:name w:val="Überschrift 3 Zchn"/>
    <w:basedOn w:val="Absatz-Standardschriftart"/>
    <w:link w:val="berschrift3"/>
    <w:rsid w:val="00C87EAC"/>
    <w:rPr>
      <w:rFonts w:ascii="Arial" w:hAnsi="Arial" w:cs="Arial"/>
      <w:b/>
      <w:bCs/>
      <w:spacing w:val="8"/>
      <w:lang w:val="en-US" w:eastAsia="zh-CN"/>
    </w:rPr>
  </w:style>
  <w:style w:type="paragraph" w:styleId="KeinLeerraum">
    <w:name w:val="No Spacing"/>
    <w:uiPriority w:val="1"/>
    <w:qFormat/>
    <w:rsid w:val="00336E11"/>
    <w:pPr>
      <w:jc w:val="both"/>
    </w:pPr>
    <w:rPr>
      <w:rFonts w:ascii="Arial" w:hAnsi="Arial" w:cs="Arial"/>
      <w:spacing w:val="8"/>
      <w:lang w:eastAsia="zh-CN"/>
    </w:rPr>
  </w:style>
  <w:style w:type="character" w:styleId="Buchtitel">
    <w:name w:val="Book Title"/>
    <w:basedOn w:val="Absatz-Standardschriftart"/>
    <w:uiPriority w:val="33"/>
    <w:qFormat/>
    <w:rsid w:val="00336E11"/>
    <w:rPr>
      <w:b/>
      <w:bCs/>
      <w:smallCaps/>
      <w:spacing w:val="5"/>
    </w:rPr>
  </w:style>
  <w:style w:type="paragraph" w:customStyle="1" w:styleId="rrr">
    <w:name w:val="rrr"/>
    <w:basedOn w:val="Standard"/>
    <w:link w:val="rrrZchn"/>
    <w:rsid w:val="007D42A0"/>
  </w:style>
  <w:style w:type="character" w:customStyle="1" w:styleId="rrrZchn">
    <w:name w:val="rrr Zchn"/>
    <w:basedOn w:val="Absatz-Standardschriftart"/>
    <w:link w:val="rrr"/>
    <w:rsid w:val="007D42A0"/>
    <w:rPr>
      <w:sz w:val="24"/>
      <w:szCs w:val="24"/>
    </w:rPr>
  </w:style>
  <w:style w:type="paragraph" w:customStyle="1" w:styleId="PNfrPA">
    <w:name w:val="PN für PA"/>
    <w:basedOn w:val="Standard"/>
    <w:link w:val="PNfrPAZchn"/>
    <w:rsid w:val="00941957"/>
    <w:pPr>
      <w:spacing w:line="360" w:lineRule="auto"/>
    </w:pPr>
    <w:rPr>
      <w:kern w:val="24"/>
    </w:rPr>
  </w:style>
  <w:style w:type="character" w:customStyle="1" w:styleId="PNfrPAZchn">
    <w:name w:val="PN für PA Zchn"/>
    <w:basedOn w:val="Absatz-Standardschriftart"/>
    <w:link w:val="PNfrPA"/>
    <w:rsid w:val="00941957"/>
    <w:rPr>
      <w:kern w:val="24"/>
      <w:lang w:val="en-US"/>
    </w:rPr>
  </w:style>
  <w:style w:type="paragraph" w:customStyle="1" w:styleId="Advantechberschrift2">
    <w:name w:val="AdvantechÜberschrift 2"/>
    <w:basedOn w:val="StandardWeb"/>
    <w:link w:val="Advantechberschrift2Zchn"/>
    <w:rsid w:val="00771181"/>
    <w:pPr>
      <w:spacing w:line="288" w:lineRule="auto"/>
    </w:pPr>
    <w:rPr>
      <w:rFonts w:asciiTheme="minorHAnsi" w:hAnsiTheme="minorHAnsi"/>
      <w:b/>
    </w:rPr>
  </w:style>
  <w:style w:type="paragraph" w:styleId="StandardWeb">
    <w:name w:val="Normal (Web)"/>
    <w:basedOn w:val="Standard"/>
    <w:uiPriority w:val="99"/>
    <w:semiHidden/>
    <w:unhideWhenUsed/>
    <w:rsid w:val="00771181"/>
    <w:rPr>
      <w:rFonts w:ascii="Times New Roman" w:hAnsi="Times New Roman"/>
      <w:sz w:val="24"/>
      <w:szCs w:val="24"/>
    </w:rPr>
  </w:style>
  <w:style w:type="character" w:customStyle="1" w:styleId="Advantechberschrift2Zchn">
    <w:name w:val="AdvantechÜberschrift 2 Zchn"/>
    <w:basedOn w:val="Absatz-Standardschriftart"/>
    <w:link w:val="Advantechberschrift2"/>
    <w:rsid w:val="00771181"/>
    <w:rPr>
      <w:rFonts w:eastAsia="Times New Roman" w:cs="Times New Roman"/>
      <w:b/>
      <w:bCs/>
      <w:sz w:val="24"/>
      <w:szCs w:val="24"/>
      <w:lang w:eastAsia="de-DE"/>
    </w:rPr>
  </w:style>
  <w:style w:type="paragraph" w:customStyle="1" w:styleId="AdvanText">
    <w:name w:val="Advan_Text"/>
    <w:basedOn w:val="StandardWeb"/>
    <w:link w:val="AdvanTextZchn"/>
    <w:rsid w:val="00E95793"/>
    <w:pPr>
      <w:spacing w:line="288" w:lineRule="auto"/>
    </w:pPr>
    <w:rPr>
      <w:rFonts w:asciiTheme="minorHAnsi" w:hAnsiTheme="minorHAnsi"/>
      <w:sz w:val="22"/>
      <w:szCs w:val="22"/>
    </w:rPr>
  </w:style>
  <w:style w:type="character" w:customStyle="1" w:styleId="AdvanTextZchn">
    <w:name w:val="Advan_Text Zchn"/>
    <w:basedOn w:val="Absatz-Standardschriftart"/>
    <w:link w:val="AdvanText"/>
    <w:rsid w:val="00E95793"/>
    <w:rPr>
      <w:rFonts w:eastAsia="Times New Roman" w:cs="Times New Roman"/>
      <w:bCs/>
      <w:lang w:eastAsia="de-DE"/>
    </w:rPr>
  </w:style>
  <w:style w:type="paragraph" w:customStyle="1" w:styleId="Advantber1">
    <w:name w:val="Advant_Über_1"/>
    <w:basedOn w:val="StandardWeb"/>
    <w:link w:val="Advantber1Zchn"/>
    <w:rsid w:val="00F20625"/>
    <w:pPr>
      <w:spacing w:line="288" w:lineRule="auto"/>
    </w:pPr>
    <w:rPr>
      <w:rFonts w:asciiTheme="minorHAnsi" w:hAnsiTheme="minorHAnsi"/>
      <w:b/>
      <w:sz w:val="22"/>
    </w:rPr>
  </w:style>
  <w:style w:type="character" w:customStyle="1" w:styleId="Advantber1Zchn">
    <w:name w:val="Advant_Über_1 Zchn"/>
    <w:basedOn w:val="Absatz-Standardschriftart"/>
    <w:link w:val="Advantber1"/>
    <w:rsid w:val="00F20625"/>
    <w:rPr>
      <w:rFonts w:eastAsia="Times New Roman" w:cs="Times New Roman"/>
      <w:b/>
      <w:bCs/>
      <w:szCs w:val="24"/>
      <w:lang w:eastAsia="de-DE"/>
    </w:rPr>
  </w:style>
  <w:style w:type="paragraph" w:styleId="Listenabsatz">
    <w:name w:val="List Paragraph"/>
    <w:basedOn w:val="Standard"/>
    <w:uiPriority w:val="34"/>
    <w:qFormat/>
    <w:rsid w:val="00C87EAC"/>
    <w:pPr>
      <w:ind w:left="708"/>
    </w:pPr>
  </w:style>
  <w:style w:type="paragraph" w:customStyle="1" w:styleId="AdvantWP">
    <w:name w:val="AdvantWP"/>
    <w:basedOn w:val="Standard"/>
    <w:link w:val="AdvantWPZchn"/>
    <w:rsid w:val="00C876EE"/>
    <w:pPr>
      <w:ind w:left="720" w:hanging="360"/>
    </w:pPr>
    <w:rPr>
      <w:kern w:val="24"/>
    </w:rPr>
  </w:style>
  <w:style w:type="character" w:customStyle="1" w:styleId="AdvantWPZchn">
    <w:name w:val="AdvantWP Zchn"/>
    <w:basedOn w:val="Absatz-Standardschriftart"/>
    <w:link w:val="AdvantWP"/>
    <w:rsid w:val="00C876EE"/>
    <w:rPr>
      <w:rFonts w:ascii="Arial" w:hAnsi="Arial" w:cs="Arial"/>
      <w:spacing w:val="8"/>
      <w:kern w:val="24"/>
      <w:lang w:val="en-US" w:eastAsia="zh-CN"/>
    </w:rPr>
  </w:style>
  <w:style w:type="character" w:customStyle="1" w:styleId="berschrift4Zchn">
    <w:name w:val="Überschrift 4 Zchn"/>
    <w:basedOn w:val="Absatz-Standardschriftart"/>
    <w:link w:val="berschrift4"/>
    <w:rsid w:val="00C87EAC"/>
    <w:rPr>
      <w:rFonts w:ascii="Arial" w:hAnsi="Arial" w:cs="Arial"/>
      <w:b/>
      <w:bCs/>
      <w:spacing w:val="8"/>
      <w:lang w:val="en-US" w:eastAsia="zh-CN"/>
    </w:rPr>
  </w:style>
  <w:style w:type="character" w:customStyle="1" w:styleId="berschrift5Zchn">
    <w:name w:val="Überschrift 5 Zchn"/>
    <w:basedOn w:val="Absatz-Standardschriftart"/>
    <w:link w:val="berschrift5"/>
    <w:rsid w:val="00C87EAC"/>
    <w:rPr>
      <w:rFonts w:ascii="Arial" w:hAnsi="Arial" w:cs="Arial"/>
      <w:b/>
      <w:bCs/>
      <w:spacing w:val="8"/>
      <w:lang w:val="en-US" w:eastAsia="zh-CN"/>
    </w:rPr>
  </w:style>
  <w:style w:type="character" w:customStyle="1" w:styleId="berschrift6Zchn">
    <w:name w:val="Überschrift 6 Zchn"/>
    <w:basedOn w:val="Absatz-Standardschriftart"/>
    <w:link w:val="berschrift6"/>
    <w:rsid w:val="00C87EAC"/>
    <w:rPr>
      <w:rFonts w:ascii="Arial" w:hAnsi="Arial" w:cs="Arial"/>
      <w:b/>
      <w:bCs/>
      <w:spacing w:val="8"/>
      <w:lang w:val="en-US" w:eastAsia="zh-CN"/>
    </w:rPr>
  </w:style>
  <w:style w:type="character" w:customStyle="1" w:styleId="berschrift7Zchn">
    <w:name w:val="Überschrift 7 Zchn"/>
    <w:aliases w:val="h7 Zchn,_berschrift 7 Zchn,7 Zchn,titre 7 Zchn"/>
    <w:basedOn w:val="Absatz-Standardschriftart"/>
    <w:link w:val="berschrift7"/>
    <w:rsid w:val="00C87EAC"/>
    <w:rPr>
      <w:rFonts w:ascii="Arial" w:hAnsi="Arial" w:cs="Arial"/>
      <w:b/>
      <w:bCs/>
      <w:spacing w:val="8"/>
      <w:lang w:val="en-US" w:eastAsia="zh-CN"/>
    </w:rPr>
  </w:style>
  <w:style w:type="character" w:customStyle="1" w:styleId="berschrift8Zchn">
    <w:name w:val="Überschrift 8 Zchn"/>
    <w:aliases w:val="h8 Zchn"/>
    <w:basedOn w:val="Absatz-Standardschriftart"/>
    <w:link w:val="berschrift8"/>
    <w:rsid w:val="00C87EAC"/>
    <w:rPr>
      <w:rFonts w:ascii="Arial" w:hAnsi="Arial" w:cs="Arial"/>
      <w:b/>
      <w:bCs/>
      <w:spacing w:val="8"/>
      <w:lang w:val="en-US" w:eastAsia="zh-CN"/>
    </w:rPr>
  </w:style>
  <w:style w:type="character" w:customStyle="1" w:styleId="berschrift9Zchn">
    <w:name w:val="Überschrift 9 Zchn"/>
    <w:aliases w:val="Anhang Zchn,h9 Zchn,9 Zchn,titre 9 Zchn"/>
    <w:basedOn w:val="Absatz-Standardschriftart"/>
    <w:link w:val="berschrift9"/>
    <w:rsid w:val="00C87EAC"/>
    <w:rPr>
      <w:rFonts w:ascii="Arial" w:hAnsi="Arial" w:cs="Arial"/>
      <w:b/>
      <w:bCs/>
      <w:spacing w:val="8"/>
      <w:lang w:val="en-US" w:eastAsia="zh-CN"/>
    </w:rPr>
  </w:style>
  <w:style w:type="paragraph" w:styleId="Beschriftung">
    <w:name w:val="caption"/>
    <w:basedOn w:val="Standard"/>
    <w:next w:val="Standard"/>
    <w:link w:val="BeschriftungZchn"/>
    <w:qFormat/>
    <w:rsid w:val="00C87EAC"/>
    <w:pPr>
      <w:spacing w:before="120" w:after="120"/>
    </w:pPr>
    <w:rPr>
      <w:b/>
      <w:bCs/>
    </w:rPr>
  </w:style>
  <w:style w:type="paragraph" w:styleId="Titel">
    <w:name w:val="Title"/>
    <w:basedOn w:val="Standard"/>
    <w:link w:val="TitelZchn"/>
    <w:qFormat/>
    <w:rsid w:val="00C87EAC"/>
    <w:pPr>
      <w:snapToGrid w:val="0"/>
      <w:jc w:val="center"/>
    </w:pPr>
    <w:rPr>
      <w:b/>
      <w:bCs/>
      <w:kern w:val="28"/>
      <w:sz w:val="24"/>
      <w:szCs w:val="24"/>
    </w:rPr>
  </w:style>
  <w:style w:type="character" w:customStyle="1" w:styleId="TitelZchn">
    <w:name w:val="Titel Zchn"/>
    <w:basedOn w:val="Absatz-Standardschriftart"/>
    <w:link w:val="Titel"/>
    <w:rsid w:val="00C87EAC"/>
    <w:rPr>
      <w:rFonts w:ascii="Arial" w:hAnsi="Arial" w:cs="Arial"/>
      <w:b/>
      <w:bCs/>
      <w:spacing w:val="8"/>
      <w:kern w:val="28"/>
      <w:sz w:val="24"/>
      <w:szCs w:val="24"/>
      <w:lang w:val="en-US" w:eastAsia="zh-CN"/>
    </w:rPr>
  </w:style>
  <w:style w:type="paragraph" w:styleId="Untertitel">
    <w:name w:val="Subtitle"/>
    <w:basedOn w:val="Standard"/>
    <w:link w:val="UntertitelZchn"/>
    <w:qFormat/>
    <w:rsid w:val="00C87EAC"/>
    <w:pPr>
      <w:widowControl w:val="0"/>
      <w:tabs>
        <w:tab w:val="left" w:pos="4536"/>
      </w:tabs>
      <w:spacing w:after="60" w:line="360" w:lineRule="auto"/>
      <w:jc w:val="center"/>
    </w:pPr>
    <w:rPr>
      <w:snapToGrid w:val="0"/>
      <w:sz w:val="24"/>
    </w:rPr>
  </w:style>
  <w:style w:type="character" w:customStyle="1" w:styleId="UntertitelZchn">
    <w:name w:val="Untertitel Zchn"/>
    <w:basedOn w:val="Absatz-Standardschriftart"/>
    <w:link w:val="Untertitel"/>
    <w:rsid w:val="00C87EAC"/>
    <w:rPr>
      <w:rFonts w:ascii="Arial" w:hAnsi="Arial" w:cs="Arial"/>
      <w:snapToGrid w:val="0"/>
      <w:spacing w:val="8"/>
      <w:sz w:val="24"/>
      <w:lang w:val="en-US" w:eastAsia="zh-CN"/>
    </w:rPr>
  </w:style>
  <w:style w:type="character" w:styleId="Fett">
    <w:name w:val="Strong"/>
    <w:uiPriority w:val="22"/>
    <w:qFormat/>
    <w:rsid w:val="00C87EAC"/>
    <w:rPr>
      <w:b/>
      <w:bCs/>
    </w:rPr>
  </w:style>
  <w:style w:type="character" w:styleId="Hervorhebung">
    <w:name w:val="Emphasis"/>
    <w:uiPriority w:val="20"/>
    <w:qFormat/>
    <w:rsid w:val="00C87EAC"/>
    <w:rPr>
      <w:i/>
      <w:iCs/>
    </w:rPr>
  </w:style>
  <w:style w:type="character" w:customStyle="1" w:styleId="BeschriftungZchn">
    <w:name w:val="Beschriftung Zchn"/>
    <w:link w:val="Beschriftung"/>
    <w:locked/>
    <w:rsid w:val="00C87EAC"/>
    <w:rPr>
      <w:rFonts w:ascii="Arial" w:hAnsi="Arial" w:cs="Arial"/>
      <w:b/>
      <w:bCs/>
      <w:spacing w:val="8"/>
      <w:lang w:val="en-US" w:eastAsia="zh-CN"/>
    </w:rPr>
  </w:style>
  <w:style w:type="character" w:customStyle="1" w:styleId="st">
    <w:name w:val="st"/>
    <w:basedOn w:val="Absatz-Standardschriftart"/>
    <w:rsid w:val="00363936"/>
  </w:style>
  <w:style w:type="paragraph" w:styleId="Sprechblasentext">
    <w:name w:val="Balloon Text"/>
    <w:basedOn w:val="Standard"/>
    <w:link w:val="SprechblasentextZchn"/>
    <w:uiPriority w:val="99"/>
    <w:semiHidden/>
    <w:unhideWhenUsed/>
    <w:rsid w:val="006239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3961"/>
    <w:rPr>
      <w:rFonts w:ascii="Tahoma" w:hAnsi="Tahoma" w:cs="Tahoma"/>
      <w:sz w:val="16"/>
      <w:szCs w:val="16"/>
      <w:lang w:eastAsia="zh-CN"/>
    </w:rPr>
  </w:style>
  <w:style w:type="character" w:styleId="Kommentarzeichen">
    <w:name w:val="annotation reference"/>
    <w:basedOn w:val="Absatz-Standardschriftart"/>
    <w:uiPriority w:val="99"/>
    <w:semiHidden/>
    <w:unhideWhenUsed/>
    <w:rsid w:val="007E7B74"/>
    <w:rPr>
      <w:sz w:val="16"/>
      <w:szCs w:val="16"/>
    </w:rPr>
  </w:style>
  <w:style w:type="paragraph" w:styleId="Kommentartext">
    <w:name w:val="annotation text"/>
    <w:basedOn w:val="Standard"/>
    <w:link w:val="KommentartextZchn"/>
    <w:uiPriority w:val="99"/>
    <w:semiHidden/>
    <w:unhideWhenUsed/>
    <w:rsid w:val="007E7B74"/>
    <w:rPr>
      <w:sz w:val="20"/>
    </w:rPr>
  </w:style>
  <w:style w:type="character" w:customStyle="1" w:styleId="KommentartextZchn">
    <w:name w:val="Kommentartext Zchn"/>
    <w:basedOn w:val="Absatz-Standardschriftart"/>
    <w:link w:val="Kommentartext"/>
    <w:uiPriority w:val="99"/>
    <w:semiHidden/>
    <w:rsid w:val="007E7B74"/>
    <w:rPr>
      <w:rFonts w:asciiTheme="minorHAnsi" w:hAnsiTheme="minorHAnsi" w:cs="Arial"/>
      <w:lang w:eastAsia="zh-CN"/>
    </w:rPr>
  </w:style>
  <w:style w:type="paragraph" w:styleId="Kommentarthema">
    <w:name w:val="annotation subject"/>
    <w:basedOn w:val="Kommentartext"/>
    <w:next w:val="Kommentartext"/>
    <w:link w:val="KommentarthemaZchn"/>
    <w:uiPriority w:val="99"/>
    <w:semiHidden/>
    <w:unhideWhenUsed/>
    <w:rsid w:val="007E7B74"/>
    <w:rPr>
      <w:b/>
      <w:bCs/>
    </w:rPr>
  </w:style>
  <w:style w:type="character" w:customStyle="1" w:styleId="KommentarthemaZchn">
    <w:name w:val="Kommentarthema Zchn"/>
    <w:basedOn w:val="KommentartextZchn"/>
    <w:link w:val="Kommentarthema"/>
    <w:uiPriority w:val="99"/>
    <w:semiHidden/>
    <w:rsid w:val="007E7B74"/>
    <w:rPr>
      <w:rFonts w:asciiTheme="minorHAnsi" w:hAnsiTheme="minorHAnsi" w:cs="Arial"/>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03166">
      <w:bodyDiv w:val="1"/>
      <w:marLeft w:val="0"/>
      <w:marRight w:val="0"/>
      <w:marTop w:val="0"/>
      <w:marBottom w:val="0"/>
      <w:divBdr>
        <w:top w:val="none" w:sz="0" w:space="0" w:color="auto"/>
        <w:left w:val="none" w:sz="0" w:space="0" w:color="auto"/>
        <w:bottom w:val="none" w:sz="0" w:space="0" w:color="auto"/>
        <w:right w:val="none" w:sz="0" w:space="0" w:color="auto"/>
      </w:divBdr>
      <w:divsChild>
        <w:div w:id="1936160223">
          <w:marLeft w:val="0"/>
          <w:marRight w:val="0"/>
          <w:marTop w:val="0"/>
          <w:marBottom w:val="0"/>
          <w:divBdr>
            <w:top w:val="none" w:sz="0" w:space="0" w:color="auto"/>
            <w:left w:val="none" w:sz="0" w:space="0" w:color="auto"/>
            <w:bottom w:val="none" w:sz="0" w:space="0" w:color="auto"/>
            <w:right w:val="none" w:sz="0" w:space="0" w:color="auto"/>
          </w:divBdr>
          <w:divsChild>
            <w:div w:id="1916277314">
              <w:marLeft w:val="0"/>
              <w:marRight w:val="0"/>
              <w:marTop w:val="0"/>
              <w:marBottom w:val="0"/>
              <w:divBdr>
                <w:top w:val="none" w:sz="0" w:space="0" w:color="auto"/>
                <w:left w:val="none" w:sz="0" w:space="0" w:color="auto"/>
                <w:bottom w:val="none" w:sz="0" w:space="0" w:color="auto"/>
                <w:right w:val="none" w:sz="0" w:space="0" w:color="auto"/>
              </w:divBdr>
              <w:divsChild>
                <w:div w:id="216283239">
                  <w:marLeft w:val="0"/>
                  <w:marRight w:val="0"/>
                  <w:marTop w:val="0"/>
                  <w:marBottom w:val="0"/>
                  <w:divBdr>
                    <w:top w:val="none" w:sz="0" w:space="0" w:color="auto"/>
                    <w:left w:val="none" w:sz="0" w:space="0" w:color="auto"/>
                    <w:bottom w:val="none" w:sz="0" w:space="0" w:color="auto"/>
                    <w:right w:val="none" w:sz="0" w:space="0" w:color="auto"/>
                  </w:divBdr>
                  <w:divsChild>
                    <w:div w:id="1374429597">
                      <w:marLeft w:val="0"/>
                      <w:marRight w:val="0"/>
                      <w:marTop w:val="0"/>
                      <w:marBottom w:val="0"/>
                      <w:divBdr>
                        <w:top w:val="none" w:sz="0" w:space="0" w:color="auto"/>
                        <w:left w:val="none" w:sz="0" w:space="0" w:color="auto"/>
                        <w:bottom w:val="none" w:sz="0" w:space="0" w:color="auto"/>
                        <w:right w:val="none" w:sz="0" w:space="0" w:color="auto"/>
                      </w:divBdr>
                      <w:divsChild>
                        <w:div w:id="1466703729">
                          <w:marLeft w:val="0"/>
                          <w:marRight w:val="0"/>
                          <w:marTop w:val="0"/>
                          <w:marBottom w:val="0"/>
                          <w:divBdr>
                            <w:top w:val="none" w:sz="0" w:space="0" w:color="auto"/>
                            <w:left w:val="none" w:sz="0" w:space="0" w:color="auto"/>
                            <w:bottom w:val="none" w:sz="0" w:space="0" w:color="auto"/>
                            <w:right w:val="none" w:sz="0" w:space="0" w:color="auto"/>
                          </w:divBdr>
                        </w:div>
                        <w:div w:id="9816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88721">
      <w:bodyDiv w:val="1"/>
      <w:marLeft w:val="0"/>
      <w:marRight w:val="0"/>
      <w:marTop w:val="0"/>
      <w:marBottom w:val="0"/>
      <w:divBdr>
        <w:top w:val="none" w:sz="0" w:space="0" w:color="auto"/>
        <w:left w:val="none" w:sz="0" w:space="0" w:color="auto"/>
        <w:bottom w:val="none" w:sz="0" w:space="0" w:color="auto"/>
        <w:right w:val="none" w:sz="0" w:space="0" w:color="auto"/>
      </w:divBdr>
      <w:divsChild>
        <w:div w:id="1821464683">
          <w:marLeft w:val="0"/>
          <w:marRight w:val="0"/>
          <w:marTop w:val="0"/>
          <w:marBottom w:val="0"/>
          <w:divBdr>
            <w:top w:val="none" w:sz="0" w:space="0" w:color="auto"/>
            <w:left w:val="none" w:sz="0" w:space="0" w:color="auto"/>
            <w:bottom w:val="none" w:sz="0" w:space="0" w:color="auto"/>
            <w:right w:val="none" w:sz="0" w:space="0" w:color="auto"/>
          </w:divBdr>
          <w:divsChild>
            <w:div w:id="5482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4932">
      <w:bodyDiv w:val="1"/>
      <w:marLeft w:val="0"/>
      <w:marRight w:val="0"/>
      <w:marTop w:val="0"/>
      <w:marBottom w:val="0"/>
      <w:divBdr>
        <w:top w:val="none" w:sz="0" w:space="0" w:color="auto"/>
        <w:left w:val="none" w:sz="0" w:space="0" w:color="auto"/>
        <w:bottom w:val="none" w:sz="0" w:space="0" w:color="auto"/>
        <w:right w:val="none" w:sz="0" w:space="0" w:color="auto"/>
      </w:divBdr>
      <w:divsChild>
        <w:div w:id="1837529679">
          <w:marLeft w:val="0"/>
          <w:marRight w:val="0"/>
          <w:marTop w:val="0"/>
          <w:marBottom w:val="0"/>
          <w:divBdr>
            <w:top w:val="none" w:sz="0" w:space="0" w:color="auto"/>
            <w:left w:val="none" w:sz="0" w:space="0" w:color="auto"/>
            <w:bottom w:val="none" w:sz="0" w:space="0" w:color="auto"/>
            <w:right w:val="none" w:sz="0" w:space="0" w:color="auto"/>
          </w:divBdr>
        </w:div>
        <w:div w:id="1183931599">
          <w:marLeft w:val="0"/>
          <w:marRight w:val="0"/>
          <w:marTop w:val="0"/>
          <w:marBottom w:val="0"/>
          <w:divBdr>
            <w:top w:val="none" w:sz="0" w:space="0" w:color="auto"/>
            <w:left w:val="none" w:sz="0" w:space="0" w:color="auto"/>
            <w:bottom w:val="none" w:sz="0" w:space="0" w:color="auto"/>
            <w:right w:val="none" w:sz="0" w:space="0" w:color="auto"/>
          </w:divBdr>
        </w:div>
        <w:div w:id="232587934">
          <w:marLeft w:val="0"/>
          <w:marRight w:val="0"/>
          <w:marTop w:val="0"/>
          <w:marBottom w:val="0"/>
          <w:divBdr>
            <w:top w:val="none" w:sz="0" w:space="0" w:color="auto"/>
            <w:left w:val="none" w:sz="0" w:space="0" w:color="auto"/>
            <w:bottom w:val="none" w:sz="0" w:space="0" w:color="auto"/>
            <w:right w:val="none" w:sz="0" w:space="0" w:color="auto"/>
          </w:divBdr>
        </w:div>
        <w:div w:id="1653947620">
          <w:marLeft w:val="0"/>
          <w:marRight w:val="0"/>
          <w:marTop w:val="0"/>
          <w:marBottom w:val="0"/>
          <w:divBdr>
            <w:top w:val="none" w:sz="0" w:space="0" w:color="auto"/>
            <w:left w:val="none" w:sz="0" w:space="0" w:color="auto"/>
            <w:bottom w:val="none" w:sz="0" w:space="0" w:color="auto"/>
            <w:right w:val="none" w:sz="0" w:space="0" w:color="auto"/>
          </w:divBdr>
        </w:div>
        <w:div w:id="191304641">
          <w:marLeft w:val="0"/>
          <w:marRight w:val="0"/>
          <w:marTop w:val="0"/>
          <w:marBottom w:val="0"/>
          <w:divBdr>
            <w:top w:val="none" w:sz="0" w:space="0" w:color="auto"/>
            <w:left w:val="none" w:sz="0" w:space="0" w:color="auto"/>
            <w:bottom w:val="none" w:sz="0" w:space="0" w:color="auto"/>
            <w:right w:val="none" w:sz="0" w:space="0" w:color="auto"/>
          </w:divBdr>
        </w:div>
        <w:div w:id="1912739237">
          <w:marLeft w:val="0"/>
          <w:marRight w:val="0"/>
          <w:marTop w:val="0"/>
          <w:marBottom w:val="0"/>
          <w:divBdr>
            <w:top w:val="none" w:sz="0" w:space="0" w:color="auto"/>
            <w:left w:val="none" w:sz="0" w:space="0" w:color="auto"/>
            <w:bottom w:val="none" w:sz="0" w:space="0" w:color="auto"/>
            <w:right w:val="none" w:sz="0" w:space="0" w:color="auto"/>
          </w:divBdr>
        </w:div>
        <w:div w:id="1451898274">
          <w:marLeft w:val="0"/>
          <w:marRight w:val="0"/>
          <w:marTop w:val="0"/>
          <w:marBottom w:val="0"/>
          <w:divBdr>
            <w:top w:val="none" w:sz="0" w:space="0" w:color="auto"/>
            <w:left w:val="none" w:sz="0" w:space="0" w:color="auto"/>
            <w:bottom w:val="none" w:sz="0" w:space="0" w:color="auto"/>
            <w:right w:val="none" w:sz="0" w:space="0" w:color="auto"/>
          </w:divBdr>
        </w:div>
        <w:div w:id="416556717">
          <w:marLeft w:val="0"/>
          <w:marRight w:val="0"/>
          <w:marTop w:val="0"/>
          <w:marBottom w:val="0"/>
          <w:divBdr>
            <w:top w:val="none" w:sz="0" w:space="0" w:color="auto"/>
            <w:left w:val="none" w:sz="0" w:space="0" w:color="auto"/>
            <w:bottom w:val="none" w:sz="0" w:space="0" w:color="auto"/>
            <w:right w:val="none" w:sz="0" w:space="0" w:color="auto"/>
          </w:divBdr>
        </w:div>
        <w:div w:id="1149904210">
          <w:marLeft w:val="0"/>
          <w:marRight w:val="0"/>
          <w:marTop w:val="0"/>
          <w:marBottom w:val="0"/>
          <w:divBdr>
            <w:top w:val="none" w:sz="0" w:space="0" w:color="auto"/>
            <w:left w:val="none" w:sz="0" w:space="0" w:color="auto"/>
            <w:bottom w:val="none" w:sz="0" w:space="0" w:color="auto"/>
            <w:right w:val="none" w:sz="0" w:space="0" w:color="auto"/>
          </w:divBdr>
        </w:div>
        <w:div w:id="1523936913">
          <w:marLeft w:val="0"/>
          <w:marRight w:val="0"/>
          <w:marTop w:val="0"/>
          <w:marBottom w:val="0"/>
          <w:divBdr>
            <w:top w:val="none" w:sz="0" w:space="0" w:color="auto"/>
            <w:left w:val="none" w:sz="0" w:space="0" w:color="auto"/>
            <w:bottom w:val="none" w:sz="0" w:space="0" w:color="auto"/>
            <w:right w:val="none" w:sz="0" w:space="0" w:color="auto"/>
          </w:divBdr>
        </w:div>
        <w:div w:id="1338118142">
          <w:marLeft w:val="0"/>
          <w:marRight w:val="0"/>
          <w:marTop w:val="0"/>
          <w:marBottom w:val="0"/>
          <w:divBdr>
            <w:top w:val="none" w:sz="0" w:space="0" w:color="auto"/>
            <w:left w:val="none" w:sz="0" w:space="0" w:color="auto"/>
            <w:bottom w:val="none" w:sz="0" w:space="0" w:color="auto"/>
            <w:right w:val="none" w:sz="0" w:space="0" w:color="auto"/>
          </w:divBdr>
        </w:div>
        <w:div w:id="348216668">
          <w:marLeft w:val="0"/>
          <w:marRight w:val="0"/>
          <w:marTop w:val="0"/>
          <w:marBottom w:val="0"/>
          <w:divBdr>
            <w:top w:val="none" w:sz="0" w:space="0" w:color="auto"/>
            <w:left w:val="none" w:sz="0" w:space="0" w:color="auto"/>
            <w:bottom w:val="none" w:sz="0" w:space="0" w:color="auto"/>
            <w:right w:val="none" w:sz="0" w:space="0" w:color="auto"/>
          </w:divBdr>
        </w:div>
        <w:div w:id="832255279">
          <w:marLeft w:val="0"/>
          <w:marRight w:val="0"/>
          <w:marTop w:val="0"/>
          <w:marBottom w:val="0"/>
          <w:divBdr>
            <w:top w:val="none" w:sz="0" w:space="0" w:color="auto"/>
            <w:left w:val="none" w:sz="0" w:space="0" w:color="auto"/>
            <w:bottom w:val="none" w:sz="0" w:space="0" w:color="auto"/>
            <w:right w:val="none" w:sz="0" w:space="0" w:color="auto"/>
          </w:divBdr>
        </w:div>
        <w:div w:id="1754473236">
          <w:marLeft w:val="0"/>
          <w:marRight w:val="0"/>
          <w:marTop w:val="0"/>
          <w:marBottom w:val="0"/>
          <w:divBdr>
            <w:top w:val="none" w:sz="0" w:space="0" w:color="auto"/>
            <w:left w:val="none" w:sz="0" w:space="0" w:color="auto"/>
            <w:bottom w:val="none" w:sz="0" w:space="0" w:color="auto"/>
            <w:right w:val="none" w:sz="0" w:space="0" w:color="auto"/>
          </w:divBdr>
        </w:div>
        <w:div w:id="1265113613">
          <w:marLeft w:val="0"/>
          <w:marRight w:val="0"/>
          <w:marTop w:val="0"/>
          <w:marBottom w:val="0"/>
          <w:divBdr>
            <w:top w:val="none" w:sz="0" w:space="0" w:color="auto"/>
            <w:left w:val="none" w:sz="0" w:space="0" w:color="auto"/>
            <w:bottom w:val="none" w:sz="0" w:space="0" w:color="auto"/>
            <w:right w:val="none" w:sz="0" w:space="0" w:color="auto"/>
          </w:divBdr>
        </w:div>
        <w:div w:id="8676314">
          <w:marLeft w:val="0"/>
          <w:marRight w:val="0"/>
          <w:marTop w:val="0"/>
          <w:marBottom w:val="0"/>
          <w:divBdr>
            <w:top w:val="none" w:sz="0" w:space="0" w:color="auto"/>
            <w:left w:val="none" w:sz="0" w:space="0" w:color="auto"/>
            <w:bottom w:val="none" w:sz="0" w:space="0" w:color="auto"/>
            <w:right w:val="none" w:sz="0" w:space="0" w:color="auto"/>
          </w:divBdr>
        </w:div>
        <w:div w:id="1195196122">
          <w:marLeft w:val="0"/>
          <w:marRight w:val="0"/>
          <w:marTop w:val="0"/>
          <w:marBottom w:val="0"/>
          <w:divBdr>
            <w:top w:val="none" w:sz="0" w:space="0" w:color="auto"/>
            <w:left w:val="none" w:sz="0" w:space="0" w:color="auto"/>
            <w:bottom w:val="none" w:sz="0" w:space="0" w:color="auto"/>
            <w:right w:val="none" w:sz="0" w:space="0" w:color="auto"/>
          </w:divBdr>
        </w:div>
        <w:div w:id="1001353837">
          <w:marLeft w:val="0"/>
          <w:marRight w:val="0"/>
          <w:marTop w:val="0"/>
          <w:marBottom w:val="0"/>
          <w:divBdr>
            <w:top w:val="none" w:sz="0" w:space="0" w:color="auto"/>
            <w:left w:val="none" w:sz="0" w:space="0" w:color="auto"/>
            <w:bottom w:val="none" w:sz="0" w:space="0" w:color="auto"/>
            <w:right w:val="none" w:sz="0" w:space="0" w:color="auto"/>
          </w:divBdr>
        </w:div>
        <w:div w:id="1667126800">
          <w:marLeft w:val="0"/>
          <w:marRight w:val="0"/>
          <w:marTop w:val="0"/>
          <w:marBottom w:val="0"/>
          <w:divBdr>
            <w:top w:val="none" w:sz="0" w:space="0" w:color="auto"/>
            <w:left w:val="none" w:sz="0" w:space="0" w:color="auto"/>
            <w:bottom w:val="none" w:sz="0" w:space="0" w:color="auto"/>
            <w:right w:val="none" w:sz="0" w:space="0" w:color="auto"/>
          </w:divBdr>
        </w:div>
        <w:div w:id="1298024668">
          <w:marLeft w:val="0"/>
          <w:marRight w:val="0"/>
          <w:marTop w:val="0"/>
          <w:marBottom w:val="0"/>
          <w:divBdr>
            <w:top w:val="none" w:sz="0" w:space="0" w:color="auto"/>
            <w:left w:val="none" w:sz="0" w:space="0" w:color="auto"/>
            <w:bottom w:val="none" w:sz="0" w:space="0" w:color="auto"/>
            <w:right w:val="none" w:sz="0" w:space="0" w:color="auto"/>
          </w:divBdr>
        </w:div>
        <w:div w:id="981540986">
          <w:marLeft w:val="0"/>
          <w:marRight w:val="0"/>
          <w:marTop w:val="0"/>
          <w:marBottom w:val="0"/>
          <w:divBdr>
            <w:top w:val="none" w:sz="0" w:space="0" w:color="auto"/>
            <w:left w:val="none" w:sz="0" w:space="0" w:color="auto"/>
            <w:bottom w:val="none" w:sz="0" w:space="0" w:color="auto"/>
            <w:right w:val="none" w:sz="0" w:space="0" w:color="auto"/>
          </w:divBdr>
        </w:div>
        <w:div w:id="1870800248">
          <w:marLeft w:val="0"/>
          <w:marRight w:val="0"/>
          <w:marTop w:val="0"/>
          <w:marBottom w:val="0"/>
          <w:divBdr>
            <w:top w:val="none" w:sz="0" w:space="0" w:color="auto"/>
            <w:left w:val="none" w:sz="0" w:space="0" w:color="auto"/>
            <w:bottom w:val="none" w:sz="0" w:space="0" w:color="auto"/>
            <w:right w:val="none" w:sz="0" w:space="0" w:color="auto"/>
          </w:divBdr>
        </w:div>
        <w:div w:id="1932009666">
          <w:marLeft w:val="0"/>
          <w:marRight w:val="0"/>
          <w:marTop w:val="0"/>
          <w:marBottom w:val="0"/>
          <w:divBdr>
            <w:top w:val="none" w:sz="0" w:space="0" w:color="auto"/>
            <w:left w:val="none" w:sz="0" w:space="0" w:color="auto"/>
            <w:bottom w:val="none" w:sz="0" w:space="0" w:color="auto"/>
            <w:right w:val="none" w:sz="0" w:space="0" w:color="auto"/>
          </w:divBdr>
        </w:div>
        <w:div w:id="1346325367">
          <w:marLeft w:val="0"/>
          <w:marRight w:val="0"/>
          <w:marTop w:val="0"/>
          <w:marBottom w:val="0"/>
          <w:divBdr>
            <w:top w:val="none" w:sz="0" w:space="0" w:color="auto"/>
            <w:left w:val="none" w:sz="0" w:space="0" w:color="auto"/>
            <w:bottom w:val="none" w:sz="0" w:space="0" w:color="auto"/>
            <w:right w:val="none" w:sz="0" w:space="0" w:color="auto"/>
          </w:divBdr>
        </w:div>
        <w:div w:id="910234373">
          <w:marLeft w:val="0"/>
          <w:marRight w:val="0"/>
          <w:marTop w:val="0"/>
          <w:marBottom w:val="0"/>
          <w:divBdr>
            <w:top w:val="none" w:sz="0" w:space="0" w:color="auto"/>
            <w:left w:val="none" w:sz="0" w:space="0" w:color="auto"/>
            <w:bottom w:val="none" w:sz="0" w:space="0" w:color="auto"/>
            <w:right w:val="none" w:sz="0" w:space="0" w:color="auto"/>
          </w:divBdr>
        </w:div>
        <w:div w:id="580943428">
          <w:marLeft w:val="0"/>
          <w:marRight w:val="0"/>
          <w:marTop w:val="0"/>
          <w:marBottom w:val="0"/>
          <w:divBdr>
            <w:top w:val="none" w:sz="0" w:space="0" w:color="auto"/>
            <w:left w:val="none" w:sz="0" w:space="0" w:color="auto"/>
            <w:bottom w:val="none" w:sz="0" w:space="0" w:color="auto"/>
            <w:right w:val="none" w:sz="0" w:space="0" w:color="auto"/>
          </w:divBdr>
        </w:div>
        <w:div w:id="905646027">
          <w:marLeft w:val="0"/>
          <w:marRight w:val="0"/>
          <w:marTop w:val="0"/>
          <w:marBottom w:val="0"/>
          <w:divBdr>
            <w:top w:val="none" w:sz="0" w:space="0" w:color="auto"/>
            <w:left w:val="none" w:sz="0" w:space="0" w:color="auto"/>
            <w:bottom w:val="none" w:sz="0" w:space="0" w:color="auto"/>
            <w:right w:val="none" w:sz="0" w:space="0" w:color="auto"/>
          </w:divBdr>
        </w:div>
        <w:div w:id="2022512938">
          <w:marLeft w:val="0"/>
          <w:marRight w:val="0"/>
          <w:marTop w:val="0"/>
          <w:marBottom w:val="0"/>
          <w:divBdr>
            <w:top w:val="none" w:sz="0" w:space="0" w:color="auto"/>
            <w:left w:val="none" w:sz="0" w:space="0" w:color="auto"/>
            <w:bottom w:val="none" w:sz="0" w:space="0" w:color="auto"/>
            <w:right w:val="none" w:sz="0" w:space="0" w:color="auto"/>
          </w:divBdr>
        </w:div>
        <w:div w:id="1734696126">
          <w:marLeft w:val="0"/>
          <w:marRight w:val="0"/>
          <w:marTop w:val="0"/>
          <w:marBottom w:val="0"/>
          <w:divBdr>
            <w:top w:val="none" w:sz="0" w:space="0" w:color="auto"/>
            <w:left w:val="none" w:sz="0" w:space="0" w:color="auto"/>
            <w:bottom w:val="none" w:sz="0" w:space="0" w:color="auto"/>
            <w:right w:val="none" w:sz="0" w:space="0" w:color="auto"/>
          </w:divBdr>
        </w:div>
        <w:div w:id="256990147">
          <w:marLeft w:val="0"/>
          <w:marRight w:val="0"/>
          <w:marTop w:val="0"/>
          <w:marBottom w:val="0"/>
          <w:divBdr>
            <w:top w:val="none" w:sz="0" w:space="0" w:color="auto"/>
            <w:left w:val="none" w:sz="0" w:space="0" w:color="auto"/>
            <w:bottom w:val="none" w:sz="0" w:space="0" w:color="auto"/>
            <w:right w:val="none" w:sz="0" w:space="0" w:color="auto"/>
          </w:divBdr>
        </w:div>
        <w:div w:id="2062358473">
          <w:marLeft w:val="0"/>
          <w:marRight w:val="0"/>
          <w:marTop w:val="0"/>
          <w:marBottom w:val="0"/>
          <w:divBdr>
            <w:top w:val="none" w:sz="0" w:space="0" w:color="auto"/>
            <w:left w:val="none" w:sz="0" w:space="0" w:color="auto"/>
            <w:bottom w:val="none" w:sz="0" w:space="0" w:color="auto"/>
            <w:right w:val="none" w:sz="0" w:space="0" w:color="auto"/>
          </w:divBdr>
        </w:div>
        <w:div w:id="2066828133">
          <w:marLeft w:val="0"/>
          <w:marRight w:val="0"/>
          <w:marTop w:val="0"/>
          <w:marBottom w:val="0"/>
          <w:divBdr>
            <w:top w:val="none" w:sz="0" w:space="0" w:color="auto"/>
            <w:left w:val="none" w:sz="0" w:space="0" w:color="auto"/>
            <w:bottom w:val="none" w:sz="0" w:space="0" w:color="auto"/>
            <w:right w:val="none" w:sz="0" w:space="0" w:color="auto"/>
          </w:divBdr>
        </w:div>
        <w:div w:id="243148090">
          <w:marLeft w:val="0"/>
          <w:marRight w:val="0"/>
          <w:marTop w:val="0"/>
          <w:marBottom w:val="0"/>
          <w:divBdr>
            <w:top w:val="none" w:sz="0" w:space="0" w:color="auto"/>
            <w:left w:val="none" w:sz="0" w:space="0" w:color="auto"/>
            <w:bottom w:val="none" w:sz="0" w:space="0" w:color="auto"/>
            <w:right w:val="none" w:sz="0" w:space="0" w:color="auto"/>
          </w:divBdr>
        </w:div>
        <w:div w:id="615020021">
          <w:marLeft w:val="0"/>
          <w:marRight w:val="0"/>
          <w:marTop w:val="0"/>
          <w:marBottom w:val="0"/>
          <w:divBdr>
            <w:top w:val="none" w:sz="0" w:space="0" w:color="auto"/>
            <w:left w:val="none" w:sz="0" w:space="0" w:color="auto"/>
            <w:bottom w:val="none" w:sz="0" w:space="0" w:color="auto"/>
            <w:right w:val="none" w:sz="0" w:space="0" w:color="auto"/>
          </w:divBdr>
        </w:div>
        <w:div w:id="1784228578">
          <w:marLeft w:val="0"/>
          <w:marRight w:val="0"/>
          <w:marTop w:val="0"/>
          <w:marBottom w:val="0"/>
          <w:divBdr>
            <w:top w:val="none" w:sz="0" w:space="0" w:color="auto"/>
            <w:left w:val="none" w:sz="0" w:space="0" w:color="auto"/>
            <w:bottom w:val="none" w:sz="0" w:space="0" w:color="auto"/>
            <w:right w:val="none" w:sz="0" w:space="0" w:color="auto"/>
          </w:divBdr>
        </w:div>
        <w:div w:id="996304432">
          <w:marLeft w:val="0"/>
          <w:marRight w:val="0"/>
          <w:marTop w:val="0"/>
          <w:marBottom w:val="0"/>
          <w:divBdr>
            <w:top w:val="none" w:sz="0" w:space="0" w:color="auto"/>
            <w:left w:val="none" w:sz="0" w:space="0" w:color="auto"/>
            <w:bottom w:val="none" w:sz="0" w:space="0" w:color="auto"/>
            <w:right w:val="none" w:sz="0" w:space="0" w:color="auto"/>
          </w:divBdr>
        </w:div>
      </w:divsChild>
    </w:div>
    <w:div w:id="1618484591">
      <w:bodyDiv w:val="1"/>
      <w:marLeft w:val="0"/>
      <w:marRight w:val="0"/>
      <w:marTop w:val="0"/>
      <w:marBottom w:val="0"/>
      <w:divBdr>
        <w:top w:val="none" w:sz="0" w:space="0" w:color="auto"/>
        <w:left w:val="none" w:sz="0" w:space="0" w:color="auto"/>
        <w:bottom w:val="none" w:sz="0" w:space="0" w:color="auto"/>
        <w:right w:val="none" w:sz="0" w:space="0" w:color="auto"/>
      </w:divBdr>
      <w:divsChild>
        <w:div w:id="922833482">
          <w:marLeft w:val="0"/>
          <w:marRight w:val="0"/>
          <w:marTop w:val="0"/>
          <w:marBottom w:val="0"/>
          <w:divBdr>
            <w:top w:val="none" w:sz="0" w:space="0" w:color="auto"/>
            <w:left w:val="none" w:sz="0" w:space="0" w:color="auto"/>
            <w:bottom w:val="none" w:sz="0" w:space="0" w:color="auto"/>
            <w:right w:val="none" w:sz="0" w:space="0" w:color="auto"/>
          </w:divBdr>
        </w:div>
        <w:div w:id="2129428032">
          <w:marLeft w:val="0"/>
          <w:marRight w:val="0"/>
          <w:marTop w:val="0"/>
          <w:marBottom w:val="0"/>
          <w:divBdr>
            <w:top w:val="none" w:sz="0" w:space="0" w:color="auto"/>
            <w:left w:val="none" w:sz="0" w:space="0" w:color="auto"/>
            <w:bottom w:val="none" w:sz="0" w:space="0" w:color="auto"/>
            <w:right w:val="none" w:sz="0" w:space="0" w:color="auto"/>
          </w:divBdr>
        </w:div>
        <w:div w:id="350956713">
          <w:marLeft w:val="0"/>
          <w:marRight w:val="0"/>
          <w:marTop w:val="0"/>
          <w:marBottom w:val="0"/>
          <w:divBdr>
            <w:top w:val="none" w:sz="0" w:space="0" w:color="auto"/>
            <w:left w:val="none" w:sz="0" w:space="0" w:color="auto"/>
            <w:bottom w:val="none" w:sz="0" w:space="0" w:color="auto"/>
            <w:right w:val="none" w:sz="0" w:space="0" w:color="auto"/>
          </w:divBdr>
        </w:div>
        <w:div w:id="1767145389">
          <w:marLeft w:val="0"/>
          <w:marRight w:val="0"/>
          <w:marTop w:val="0"/>
          <w:marBottom w:val="0"/>
          <w:divBdr>
            <w:top w:val="none" w:sz="0" w:space="0" w:color="auto"/>
            <w:left w:val="none" w:sz="0" w:space="0" w:color="auto"/>
            <w:bottom w:val="none" w:sz="0" w:space="0" w:color="auto"/>
            <w:right w:val="none" w:sz="0" w:space="0" w:color="auto"/>
          </w:divBdr>
        </w:div>
        <w:div w:id="1056272005">
          <w:marLeft w:val="0"/>
          <w:marRight w:val="0"/>
          <w:marTop w:val="0"/>
          <w:marBottom w:val="0"/>
          <w:divBdr>
            <w:top w:val="none" w:sz="0" w:space="0" w:color="auto"/>
            <w:left w:val="none" w:sz="0" w:space="0" w:color="auto"/>
            <w:bottom w:val="none" w:sz="0" w:space="0" w:color="auto"/>
            <w:right w:val="none" w:sz="0" w:space="0" w:color="auto"/>
          </w:divBdr>
        </w:div>
        <w:div w:id="305474566">
          <w:marLeft w:val="0"/>
          <w:marRight w:val="0"/>
          <w:marTop w:val="0"/>
          <w:marBottom w:val="0"/>
          <w:divBdr>
            <w:top w:val="none" w:sz="0" w:space="0" w:color="auto"/>
            <w:left w:val="none" w:sz="0" w:space="0" w:color="auto"/>
            <w:bottom w:val="none" w:sz="0" w:space="0" w:color="auto"/>
            <w:right w:val="none" w:sz="0" w:space="0" w:color="auto"/>
          </w:divBdr>
        </w:div>
        <w:div w:id="1963219427">
          <w:marLeft w:val="0"/>
          <w:marRight w:val="0"/>
          <w:marTop w:val="0"/>
          <w:marBottom w:val="0"/>
          <w:divBdr>
            <w:top w:val="none" w:sz="0" w:space="0" w:color="auto"/>
            <w:left w:val="none" w:sz="0" w:space="0" w:color="auto"/>
            <w:bottom w:val="none" w:sz="0" w:space="0" w:color="auto"/>
            <w:right w:val="none" w:sz="0" w:space="0" w:color="auto"/>
          </w:divBdr>
        </w:div>
        <w:div w:id="1870560424">
          <w:marLeft w:val="0"/>
          <w:marRight w:val="0"/>
          <w:marTop w:val="0"/>
          <w:marBottom w:val="0"/>
          <w:divBdr>
            <w:top w:val="none" w:sz="0" w:space="0" w:color="auto"/>
            <w:left w:val="none" w:sz="0" w:space="0" w:color="auto"/>
            <w:bottom w:val="none" w:sz="0" w:space="0" w:color="auto"/>
            <w:right w:val="none" w:sz="0" w:space="0" w:color="auto"/>
          </w:divBdr>
        </w:div>
        <w:div w:id="1395079218">
          <w:marLeft w:val="0"/>
          <w:marRight w:val="0"/>
          <w:marTop w:val="0"/>
          <w:marBottom w:val="0"/>
          <w:divBdr>
            <w:top w:val="none" w:sz="0" w:space="0" w:color="auto"/>
            <w:left w:val="none" w:sz="0" w:space="0" w:color="auto"/>
            <w:bottom w:val="none" w:sz="0" w:space="0" w:color="auto"/>
            <w:right w:val="none" w:sz="0" w:space="0" w:color="auto"/>
          </w:divBdr>
        </w:div>
        <w:div w:id="1610697619">
          <w:marLeft w:val="0"/>
          <w:marRight w:val="0"/>
          <w:marTop w:val="0"/>
          <w:marBottom w:val="0"/>
          <w:divBdr>
            <w:top w:val="none" w:sz="0" w:space="0" w:color="auto"/>
            <w:left w:val="none" w:sz="0" w:space="0" w:color="auto"/>
            <w:bottom w:val="none" w:sz="0" w:space="0" w:color="auto"/>
            <w:right w:val="none" w:sz="0" w:space="0" w:color="auto"/>
          </w:divBdr>
        </w:div>
        <w:div w:id="1684091974">
          <w:marLeft w:val="0"/>
          <w:marRight w:val="0"/>
          <w:marTop w:val="0"/>
          <w:marBottom w:val="0"/>
          <w:divBdr>
            <w:top w:val="none" w:sz="0" w:space="0" w:color="auto"/>
            <w:left w:val="none" w:sz="0" w:space="0" w:color="auto"/>
            <w:bottom w:val="none" w:sz="0" w:space="0" w:color="auto"/>
            <w:right w:val="none" w:sz="0" w:space="0" w:color="auto"/>
          </w:divBdr>
        </w:div>
        <w:div w:id="1778600951">
          <w:marLeft w:val="0"/>
          <w:marRight w:val="0"/>
          <w:marTop w:val="0"/>
          <w:marBottom w:val="0"/>
          <w:divBdr>
            <w:top w:val="none" w:sz="0" w:space="0" w:color="auto"/>
            <w:left w:val="none" w:sz="0" w:space="0" w:color="auto"/>
            <w:bottom w:val="none" w:sz="0" w:space="0" w:color="auto"/>
            <w:right w:val="none" w:sz="0" w:space="0" w:color="auto"/>
          </w:divBdr>
        </w:div>
        <w:div w:id="1928687003">
          <w:marLeft w:val="0"/>
          <w:marRight w:val="0"/>
          <w:marTop w:val="0"/>
          <w:marBottom w:val="0"/>
          <w:divBdr>
            <w:top w:val="none" w:sz="0" w:space="0" w:color="auto"/>
            <w:left w:val="none" w:sz="0" w:space="0" w:color="auto"/>
            <w:bottom w:val="none" w:sz="0" w:space="0" w:color="auto"/>
            <w:right w:val="none" w:sz="0" w:space="0" w:color="auto"/>
          </w:divBdr>
        </w:div>
        <w:div w:id="114563099">
          <w:marLeft w:val="0"/>
          <w:marRight w:val="0"/>
          <w:marTop w:val="0"/>
          <w:marBottom w:val="0"/>
          <w:divBdr>
            <w:top w:val="none" w:sz="0" w:space="0" w:color="auto"/>
            <w:left w:val="none" w:sz="0" w:space="0" w:color="auto"/>
            <w:bottom w:val="none" w:sz="0" w:space="0" w:color="auto"/>
            <w:right w:val="none" w:sz="0" w:space="0" w:color="auto"/>
          </w:divBdr>
        </w:div>
        <w:div w:id="1608728478">
          <w:marLeft w:val="0"/>
          <w:marRight w:val="0"/>
          <w:marTop w:val="0"/>
          <w:marBottom w:val="0"/>
          <w:divBdr>
            <w:top w:val="none" w:sz="0" w:space="0" w:color="auto"/>
            <w:left w:val="none" w:sz="0" w:space="0" w:color="auto"/>
            <w:bottom w:val="none" w:sz="0" w:space="0" w:color="auto"/>
            <w:right w:val="none" w:sz="0" w:space="0" w:color="auto"/>
          </w:divBdr>
        </w:div>
        <w:div w:id="723676598">
          <w:marLeft w:val="0"/>
          <w:marRight w:val="0"/>
          <w:marTop w:val="0"/>
          <w:marBottom w:val="0"/>
          <w:divBdr>
            <w:top w:val="none" w:sz="0" w:space="0" w:color="auto"/>
            <w:left w:val="none" w:sz="0" w:space="0" w:color="auto"/>
            <w:bottom w:val="none" w:sz="0" w:space="0" w:color="auto"/>
            <w:right w:val="none" w:sz="0" w:space="0" w:color="auto"/>
          </w:divBdr>
        </w:div>
        <w:div w:id="265622648">
          <w:marLeft w:val="0"/>
          <w:marRight w:val="0"/>
          <w:marTop w:val="0"/>
          <w:marBottom w:val="0"/>
          <w:divBdr>
            <w:top w:val="none" w:sz="0" w:space="0" w:color="auto"/>
            <w:left w:val="none" w:sz="0" w:space="0" w:color="auto"/>
            <w:bottom w:val="none" w:sz="0" w:space="0" w:color="auto"/>
            <w:right w:val="none" w:sz="0" w:space="0" w:color="auto"/>
          </w:divBdr>
        </w:div>
      </w:divsChild>
    </w:div>
    <w:div w:id="162584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D1198-8170-4EFD-A9C2-69E94E84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8670</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AUMA Riester GmbH &amp; Co. KG</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UJecht</dc:creator>
  <cp:lastModifiedBy>Jill Bohn</cp:lastModifiedBy>
  <cp:revision>11</cp:revision>
  <dcterms:created xsi:type="dcterms:W3CDTF">2018-09-21T09:25:00Z</dcterms:created>
  <dcterms:modified xsi:type="dcterms:W3CDTF">2019-02-07T12:43:00Z</dcterms:modified>
</cp:coreProperties>
</file>