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37" w:rsidRDefault="00F80D37">
      <w:pPr>
        <w:pStyle w:val="Lauftext"/>
        <w:jc w:val="left"/>
        <w:rPr>
          <w:rFonts w:ascii="Arial" w:hAnsi="Arial" w:cs="Arial"/>
        </w:rPr>
      </w:pPr>
    </w:p>
    <w:p w:rsidR="00F80D37" w:rsidRDefault="00F80D37">
      <w:pPr>
        <w:pStyle w:val="Lauftext"/>
        <w:jc w:val="left"/>
        <w:rPr>
          <w:rFonts w:ascii="Arial" w:hAnsi="Arial" w:cs="Arial"/>
        </w:rPr>
      </w:pPr>
    </w:p>
    <w:p w:rsidR="00F80D37" w:rsidRDefault="00F80D37">
      <w:pPr>
        <w:pStyle w:val="Lauftext"/>
        <w:jc w:val="left"/>
        <w:rPr>
          <w:rFonts w:ascii="Arial" w:hAnsi="Arial" w:cs="Arial"/>
        </w:rPr>
      </w:pPr>
    </w:p>
    <w:p w:rsidR="00F80D37" w:rsidRDefault="00F80D37">
      <w:pPr>
        <w:pStyle w:val="Lauftext"/>
        <w:jc w:val="left"/>
        <w:rPr>
          <w:rFonts w:ascii="Arial" w:hAnsi="Arial" w:cs="Arial"/>
        </w:rPr>
      </w:pPr>
    </w:p>
    <w:p w:rsidR="00F80D37" w:rsidRDefault="00962E2F">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37" w:rsidRDefault="00962E2F">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F80D37" w:rsidRPr="0083069B" w:rsidRDefault="00962E2F">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F80D37" w:rsidRPr="0083069B" w:rsidRDefault="00962E2F">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F80D37" w:rsidRDefault="00962E2F">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8"/>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+49 721 9658-549</w:t>
                            </w:r>
                          </w:p>
                          <w:p w:rsidR="00F80D37" w:rsidRDefault="00F80D37">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rsidR="00F80D37" w:rsidRDefault="00962E2F">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Contact person:</w:t>
                      </w:r>
                    </w:p>
                    <w:p w:rsidR="00F80D37" w:rsidRPr="0083069B" w:rsidRDefault="00962E2F">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 Weber</w:t>
                      </w:r>
                    </w:p>
                    <w:p w:rsidR="00F80D37" w:rsidRPr="0083069B" w:rsidRDefault="00962E2F">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Barbara.Weber@profibus.com</w:t>
                      </w:r>
                    </w:p>
                    <w:p w:rsidR="00F80D37" w:rsidRDefault="00962E2F">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drawing>
                          <wp:inline distT="0" distB="0" distL="0" distR="0">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color w:val="525765"/>
                          <w:sz w:val="16"/>
                          <w:szCs w:val="16"/>
                          <w:rFonts w:ascii="Myriad Pro" w:hAnsi="Myriad Pro"/>
                        </w:rPr>
                        <w:tab/>
                        <w:t xml:space="preserve">+49 721 9658-549</w:t>
                      </w:r>
                    </w:p>
                    <w:p w:rsidR="00F80D37" w:rsidRDefault="00F80D37">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F80D37" w:rsidRDefault="00F80D37">
      <w:pPr>
        <w:pStyle w:val="Lauftext"/>
        <w:jc w:val="left"/>
        <w:rPr>
          <w:rFonts w:ascii="Arial" w:hAnsi="Arial" w:cs="Arial"/>
        </w:rPr>
      </w:pPr>
    </w:p>
    <w:p w:rsidR="00F80D37" w:rsidRDefault="00F80D37">
      <w:pPr>
        <w:pStyle w:val="Lauftext"/>
        <w:jc w:val="left"/>
        <w:rPr>
          <w:rFonts w:ascii="Myriad Pro" w:hAnsi="Myriad Pro" w:cs="Arial"/>
          <w:sz w:val="16"/>
        </w:rPr>
      </w:pPr>
    </w:p>
    <w:p w:rsidR="00F80D37" w:rsidRDefault="00962E2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F80D37" w:rsidRDefault="00F80D37">
      <w:pPr>
        <w:pStyle w:val="Lauftext"/>
        <w:jc w:val="center"/>
        <w:rPr>
          <w:rFonts w:ascii="Myriad Pro" w:hAnsi="Myriad Pro" w:cs="Arial"/>
          <w:b/>
          <w:color w:val="auto"/>
          <w:sz w:val="22"/>
          <w:szCs w:val="22"/>
          <w:lang w:val="pt-BR"/>
        </w:rPr>
      </w:pPr>
    </w:p>
    <w:p w:rsidR="00F80D37" w:rsidRDefault="00F80D37">
      <w:pPr>
        <w:spacing w:after="0" w:line="360" w:lineRule="auto"/>
        <w:jc w:val="both"/>
        <w:rPr>
          <w:rFonts w:cs="Arial"/>
          <w:sz w:val="12"/>
          <w:lang w:val="pt-BR"/>
        </w:rPr>
      </w:pPr>
    </w:p>
    <w:p w:rsidR="00F80D37" w:rsidRPr="002E688B" w:rsidRDefault="002E688B">
      <w:pPr>
        <w:pStyle w:val="berschrift1"/>
      </w:pPr>
      <w:r>
        <w:t xml:space="preserve">Sensor-to-Cloud with IO-Link via OPC UA </w:t>
      </w:r>
    </w:p>
    <w:p w:rsidR="00F80D37" w:rsidRPr="002E688B" w:rsidRDefault="00F80D37">
      <w:pPr>
        <w:spacing w:after="0" w:line="360" w:lineRule="auto"/>
        <w:rPr>
          <w:rFonts w:ascii="Arial" w:hAnsi="Arial" w:cs="Arial"/>
          <w:sz w:val="12"/>
        </w:rPr>
      </w:pPr>
    </w:p>
    <w:p w:rsidR="00EB7BE0" w:rsidRPr="002E688B" w:rsidRDefault="00EB7BE0">
      <w:pPr>
        <w:spacing w:after="0" w:line="360" w:lineRule="auto"/>
        <w:rPr>
          <w:rFonts w:ascii="Arial" w:hAnsi="Arial" w:cs="Arial"/>
          <w:sz w:val="12"/>
        </w:rPr>
      </w:pPr>
    </w:p>
    <w:p w:rsidR="003B679A" w:rsidRDefault="0045779B" w:rsidP="00641D9F">
      <w:pPr>
        <w:spacing w:after="0" w:line="360" w:lineRule="auto"/>
        <w:jc w:val="both"/>
      </w:pPr>
      <w:r>
        <w:rPr>
          <w:b/>
        </w:rPr>
        <w:t>Nuremberg, November 28, 2018</w:t>
      </w:r>
      <w:r>
        <w:t xml:space="preserve">: IO-Link was originally developed in order to provide easy standardized wiring of intelligent, complex sensors and actuators using a simple three-core sensor cable. As the issues surrounding Industry 4.0 grew more specific, it quickly became clear that IO-Link is the key in implementing powerful Industry 4.0 concepts, since a wide variety of field information is required from production plants. </w:t>
      </w:r>
    </w:p>
    <w:p w:rsidR="003B679A" w:rsidRDefault="003B679A" w:rsidP="00641D9F">
      <w:pPr>
        <w:spacing w:after="0" w:line="360" w:lineRule="auto"/>
        <w:jc w:val="both"/>
      </w:pPr>
    </w:p>
    <w:p w:rsidR="000942EA" w:rsidRDefault="0045779B" w:rsidP="00641D9F">
      <w:pPr>
        <w:spacing w:after="0" w:line="360" w:lineRule="auto"/>
        <w:jc w:val="both"/>
      </w:pPr>
      <w:r>
        <w:t>Besides the control of automated production and device configuration, this information is increasingly needed for remote maintenance, asset management, predictive maintenance, condition monitoring</w:t>
      </w:r>
      <w:r w:rsidR="00B107B6">
        <w:t>, and data analytics</w:t>
      </w:r>
      <w:r>
        <w:t xml:space="preserve"> in order to optimize production and make it more flexible. These tasks are based on open sensor-to-cloud communication. Having completed IO-Link’s safety and wireless technological features, the IO-Link Community undertook this new challenge and – in cooperation with the OPC Foundation – began working on a companion specification, “OPC UA for IO-Link.” The decision in favor of OPC UA was the result of the widely accepted standardized semantic description of the data to be transmitted as well as its relation to the “language” of automation.</w:t>
      </w:r>
    </w:p>
    <w:p w:rsidR="003B679A" w:rsidRDefault="003B679A" w:rsidP="00641D9F">
      <w:pPr>
        <w:spacing w:after="0" w:line="360" w:lineRule="auto"/>
        <w:jc w:val="both"/>
      </w:pPr>
    </w:p>
    <w:p w:rsidR="00FC41F5" w:rsidRDefault="00FC41F5" w:rsidP="00641D9F">
      <w:pPr>
        <w:spacing w:after="0" w:line="360" w:lineRule="auto"/>
        <w:jc w:val="both"/>
      </w:pPr>
      <w:r>
        <w:t>In an initial step, main application cases were defined in an IO-Link working group that represented over 20 companies. This formed the basis for drafting the companion specification, in cooperation with experts from OPC UA. The contents were derived from the OPC Foundation specification “OPC UA Device Interface,” which contain</w:t>
      </w:r>
      <w:r w:rsidR="003B679A">
        <w:t>s</w:t>
      </w:r>
      <w:r>
        <w:t xml:space="preserve"> the generic model of a field device. The underlying architectural model guarantees conformity with all other field devices that are based on OPC UA.</w:t>
      </w:r>
    </w:p>
    <w:p w:rsidR="000B221B" w:rsidRDefault="00FC41F5" w:rsidP="00641D9F">
      <w:pPr>
        <w:spacing w:after="0" w:line="360" w:lineRule="auto"/>
        <w:jc w:val="both"/>
      </w:pPr>
      <w:r>
        <w:lastRenderedPageBreak/>
        <w:t xml:space="preserve">This companion specification </w:t>
      </w:r>
      <w:r w:rsidR="00B107B6">
        <w:t>passed</w:t>
      </w:r>
      <w:r>
        <w:t xml:space="preserve"> a review by the IO-Link Community and the OPC Foundation; the final version V1.0 was then drawn up and adopted. The first implementations and examples were prepared for the SPS IPC Drives trade fair in November 2018.</w:t>
      </w:r>
    </w:p>
    <w:p w:rsidR="00641D9F" w:rsidRDefault="00641D9F" w:rsidP="00641D9F">
      <w:pPr>
        <w:spacing w:after="0" w:line="360" w:lineRule="auto"/>
        <w:jc w:val="both"/>
      </w:pPr>
    </w:p>
    <w:p w:rsidR="002E688B" w:rsidRDefault="002E688B" w:rsidP="00641D9F">
      <w:pPr>
        <w:spacing w:after="0" w:line="360" w:lineRule="auto"/>
        <w:jc w:val="both"/>
      </w:pPr>
      <w:r>
        <w:t xml:space="preserve">An IO-Link Community working group then began the task of defining the JSON data-interchange format for IO-Link; defining this internationally recognized data format would allow for configuration tools to be connected independent of manufacturer and for lean sensor-to-cloud applications to be implemented. </w:t>
      </w:r>
    </w:p>
    <w:p w:rsidR="00EB7BE0" w:rsidRDefault="00962E2F" w:rsidP="00641D9F">
      <w:pPr>
        <w:autoSpaceDE w:val="0"/>
        <w:autoSpaceDN w:val="0"/>
        <w:adjustRightInd w:val="0"/>
        <w:spacing w:after="0" w:line="360" w:lineRule="auto"/>
        <w:jc w:val="center"/>
      </w:pPr>
      <w:r>
        <w:t>***</w:t>
      </w:r>
    </w:p>
    <w:p w:rsidR="00EB7BE0" w:rsidRDefault="00EB7BE0">
      <w:pPr>
        <w:spacing w:line="360" w:lineRule="auto"/>
        <w:rPr>
          <w:b/>
        </w:rPr>
      </w:pPr>
    </w:p>
    <w:p w:rsidR="003B679A" w:rsidRDefault="003B679A" w:rsidP="002E3CE3">
      <w:pPr>
        <w:spacing w:line="360" w:lineRule="auto"/>
        <w:rPr>
          <w:b/>
        </w:rPr>
      </w:pPr>
      <w:r>
        <w:rPr>
          <w:b/>
        </w:rPr>
        <w:t>Graphic:</w:t>
      </w:r>
      <w:r w:rsidR="002E3CE3">
        <w:rPr>
          <w:b/>
        </w:rPr>
        <w:t xml:space="preserve"> </w:t>
      </w:r>
      <w:r w:rsidR="002E3CE3">
        <w:t>The</w:t>
      </w:r>
      <w:r w:rsidR="002E3CE3">
        <w:rPr>
          <w:b/>
        </w:rPr>
        <w:t xml:space="preserve"> </w:t>
      </w:r>
      <w:r w:rsidR="002E3CE3" w:rsidRPr="002E3CE3">
        <w:t xml:space="preserve">Y-Gateway” </w:t>
      </w:r>
      <w:r w:rsidR="002E3CE3">
        <w:t>is</w:t>
      </w:r>
      <w:r w:rsidR="002E3CE3" w:rsidRPr="002E3CE3">
        <w:t xml:space="preserve"> sending sensor </w:t>
      </w:r>
      <w:r w:rsidR="002E3CE3">
        <w:t>d</w:t>
      </w:r>
      <w:r w:rsidR="002E3CE3" w:rsidRPr="002E3CE3">
        <w:t>ata to PLC and the cloud in parallel</w:t>
      </w:r>
      <w:r w:rsidR="00B107B6">
        <w:t>.</w:t>
      </w:r>
    </w:p>
    <w:p w:rsidR="002E688B" w:rsidRDefault="003D7717">
      <w:pPr>
        <w:spacing w:line="360" w:lineRule="auto"/>
        <w:rPr>
          <w:b/>
        </w:rPr>
      </w:pPr>
      <w:r>
        <w:rPr>
          <w:b/>
          <w:noProof/>
          <w:lang w:val="de-DE" w:eastAsia="de-DE"/>
        </w:rPr>
        <w:drawing>
          <wp:inline distT="0" distB="0" distL="0" distR="0">
            <wp:extent cx="4319016" cy="2529840"/>
            <wp:effectExtent l="0" t="0" r="571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Link_Sensor_Cloud_e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9016" cy="2529840"/>
                    </a:xfrm>
                    <a:prstGeom prst="rect">
                      <a:avLst/>
                    </a:prstGeom>
                  </pic:spPr>
                </pic:pic>
              </a:graphicData>
            </a:graphic>
          </wp:inline>
        </w:drawing>
      </w:r>
    </w:p>
    <w:p w:rsidR="002E3CE3" w:rsidRDefault="002E3CE3">
      <w:pPr>
        <w:spacing w:after="0" w:line="240" w:lineRule="auto"/>
        <w:rPr>
          <w:b/>
        </w:rPr>
      </w:pPr>
      <w:r>
        <w:rPr>
          <w:b/>
        </w:rPr>
        <w:br w:type="page"/>
      </w:r>
    </w:p>
    <w:p w:rsidR="002E688B" w:rsidRDefault="002E688B">
      <w:pPr>
        <w:spacing w:line="360" w:lineRule="auto"/>
        <w:rPr>
          <w:b/>
        </w:rPr>
      </w:pPr>
    </w:p>
    <w:p w:rsidR="00F80D37" w:rsidRDefault="00962E2F">
      <w:pPr>
        <w:spacing w:line="360" w:lineRule="auto"/>
        <w:rPr>
          <w:b/>
        </w:rPr>
      </w:pPr>
      <w:r>
        <w:rPr>
          <w:b/>
        </w:rPr>
        <w:t>Press contact:</w:t>
      </w:r>
      <w:r>
        <w:rPr>
          <w:b/>
        </w:rPr>
        <w:tab/>
      </w:r>
      <w:r>
        <w:rPr>
          <w:b/>
        </w:rPr>
        <w:tab/>
      </w:r>
      <w:r>
        <w:rPr>
          <w:b/>
        </w:rPr>
        <w:tab/>
      </w:r>
      <w:r>
        <w:rPr>
          <w:b/>
        </w:rPr>
        <w:tab/>
      </w:r>
      <w:r>
        <w:rPr>
          <w:b/>
        </w:rPr>
        <w:tab/>
      </w:r>
      <w:r>
        <w:rPr>
          <w:b/>
        </w:rPr>
        <w:tab/>
      </w:r>
      <w:r>
        <w:rPr>
          <w:b/>
        </w:rPr>
        <w:tab/>
      </w:r>
    </w:p>
    <w:p w:rsidR="00F80D37" w:rsidRDefault="00962E2F">
      <w:pPr>
        <w:spacing w:after="0" w:line="360" w:lineRule="auto"/>
      </w:pPr>
      <w:r>
        <w:t>PI (PROFIBUS &amp; PROFINET International)</w:t>
      </w:r>
    </w:p>
    <w:p w:rsidR="00F80D37" w:rsidRDefault="00962E2F">
      <w:pPr>
        <w:spacing w:after="0" w:line="360" w:lineRule="auto"/>
      </w:pPr>
      <w:proofErr w:type="gramStart"/>
      <w:r>
        <w:t xml:space="preserve">PROFIBUS </w:t>
      </w:r>
      <w:proofErr w:type="spellStart"/>
      <w:r>
        <w:t>Nutzerorganisation</w:t>
      </w:r>
      <w:proofErr w:type="spellEnd"/>
      <w:r>
        <w:t xml:space="preserve"> e. V.</w:t>
      </w:r>
      <w:proofErr w:type="gramEnd"/>
    </w:p>
    <w:p w:rsidR="00F80D37" w:rsidRDefault="00962E2F">
      <w:pPr>
        <w:spacing w:after="0" w:line="360" w:lineRule="auto"/>
      </w:pPr>
      <w:r>
        <w:t>Barbara Weber</w:t>
      </w:r>
    </w:p>
    <w:p w:rsidR="00F80D37" w:rsidRDefault="00962E2F">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w:t>
      </w:r>
      <w:proofErr w:type="spellStart"/>
      <w:r>
        <w:rPr>
          <w:rFonts w:ascii="Myriad Pro" w:hAnsi="Myriad Pro"/>
          <w:b w:val="0"/>
          <w:sz w:val="22"/>
          <w:szCs w:val="22"/>
        </w:rPr>
        <w:t>Strasse</w:t>
      </w:r>
      <w:proofErr w:type="spellEnd"/>
      <w:r>
        <w:rPr>
          <w:rFonts w:ascii="Myriad Pro" w:hAnsi="Myriad Pro"/>
          <w:b w:val="0"/>
          <w:sz w:val="22"/>
          <w:szCs w:val="22"/>
        </w:rPr>
        <w:t xml:space="preserve"> 7</w:t>
      </w:r>
    </w:p>
    <w:p w:rsidR="00F80D37" w:rsidRDefault="00962E2F">
      <w:pPr>
        <w:pStyle w:val="berschrift4"/>
        <w:spacing w:before="0" w:after="0" w:line="360" w:lineRule="auto"/>
        <w:rPr>
          <w:rFonts w:ascii="Myriad Pro" w:hAnsi="Myriad Pro"/>
          <w:b w:val="0"/>
          <w:sz w:val="22"/>
          <w:szCs w:val="22"/>
        </w:rPr>
      </w:pPr>
      <w:r>
        <w:rPr>
          <w:rFonts w:ascii="Myriad Pro" w:hAnsi="Myriad Pro"/>
          <w:b w:val="0"/>
          <w:sz w:val="22"/>
          <w:szCs w:val="22"/>
        </w:rPr>
        <w:t>76131 Karlsruhe, Germany</w:t>
      </w:r>
    </w:p>
    <w:p w:rsidR="00F80D37" w:rsidRPr="0022458A" w:rsidRDefault="00962E2F">
      <w:pPr>
        <w:spacing w:after="0" w:line="360" w:lineRule="auto"/>
      </w:pPr>
      <w:r>
        <w:t>Phone: +49 721 96 58 549</w:t>
      </w:r>
    </w:p>
    <w:p w:rsidR="00F80D37" w:rsidRPr="0022458A" w:rsidRDefault="00962E2F">
      <w:pPr>
        <w:pStyle w:val="berschrift4"/>
        <w:spacing w:before="0" w:after="0" w:line="360" w:lineRule="auto"/>
        <w:rPr>
          <w:rFonts w:ascii="Myriad Pro" w:hAnsi="Myriad Pro"/>
          <w:b w:val="0"/>
          <w:sz w:val="22"/>
          <w:szCs w:val="22"/>
        </w:rPr>
      </w:pPr>
      <w:r>
        <w:rPr>
          <w:rFonts w:ascii="Myriad Pro" w:hAnsi="Myriad Pro"/>
          <w:b w:val="0"/>
          <w:sz w:val="22"/>
          <w:szCs w:val="22"/>
        </w:rPr>
        <w:t>Fax: +49 721 96 58 589</w:t>
      </w:r>
    </w:p>
    <w:p w:rsidR="00F80D37" w:rsidRPr="0022458A" w:rsidRDefault="00962E2F">
      <w:pPr>
        <w:spacing w:after="0" w:line="360" w:lineRule="auto"/>
      </w:pPr>
      <w:r>
        <w:t>Barbara.Weber@profibus.com</w:t>
      </w:r>
    </w:p>
    <w:p w:rsidR="00F80D37" w:rsidRDefault="008D0F4E">
      <w:pPr>
        <w:spacing w:after="0" w:line="360" w:lineRule="auto"/>
      </w:pPr>
      <w:hyperlink r:id="rId11" w:history="1">
        <w:r w:rsidR="00581C7A">
          <w:rPr>
            <w:rStyle w:val="Hyperlink"/>
          </w:rPr>
          <w:t>http://www.PROFIBUS.com</w:t>
        </w:r>
      </w:hyperlink>
    </w:p>
    <w:p w:rsidR="00F80D37" w:rsidRDefault="00962E2F">
      <w:pPr>
        <w:spacing w:after="0" w:line="360" w:lineRule="auto"/>
      </w:pPr>
      <w:r>
        <w:br/>
        <w:t xml:space="preserve">The </w:t>
      </w:r>
      <w:bookmarkStart w:id="0" w:name="_GoBack"/>
      <w:bookmarkEnd w:id="0"/>
      <w:r>
        <w:t xml:space="preserve">press release is available for download at </w:t>
      </w:r>
      <w:hyperlink r:id="rId12" w:history="1">
        <w:r>
          <w:rPr>
            <w:rStyle w:val="Hyperlink"/>
          </w:rPr>
          <w:t>www.profibus.com</w:t>
        </w:r>
      </w:hyperlink>
      <w:r>
        <w:t>.</w:t>
      </w:r>
    </w:p>
    <w:sectPr w:rsidR="00F80D37" w:rsidSect="003B679A">
      <w:headerReference w:type="default" r:id="rId13"/>
      <w:footerReference w:type="default" r:id="rId14"/>
      <w:headerReference w:type="first" r:id="rId15"/>
      <w:footerReference w:type="first" r:id="rId16"/>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23" w:rsidRDefault="005D4E23">
      <w:pPr>
        <w:spacing w:after="0" w:line="240" w:lineRule="auto"/>
      </w:pPr>
      <w:r>
        <w:separator/>
      </w:r>
    </w:p>
  </w:endnote>
  <w:endnote w:type="continuationSeparator" w:id="0">
    <w:p w:rsidR="005D4E23" w:rsidRDefault="005D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37" w:rsidRDefault="00962E2F">
    <w:pPr>
      <w:pStyle w:val="Fuzeile"/>
    </w:pPr>
    <w:r>
      <w:t xml:space="preserve">Page </w:t>
    </w:r>
    <w:r>
      <w:fldChar w:fldCharType="begin"/>
    </w:r>
    <w:r>
      <w:instrText>PAGE</w:instrText>
    </w:r>
    <w:r>
      <w:fldChar w:fldCharType="separate"/>
    </w:r>
    <w:r w:rsidR="008D0F4E">
      <w:rPr>
        <w:noProof/>
      </w:rPr>
      <w:t>3</w:t>
    </w:r>
    <w:r>
      <w:fldChar w:fldCharType="end"/>
    </w:r>
    <w:r>
      <w:t xml:space="preserve"> of </w:t>
    </w:r>
    <w:r>
      <w:fldChar w:fldCharType="begin"/>
    </w:r>
    <w:r>
      <w:instrText>NUMPAGES</w:instrText>
    </w:r>
    <w:r>
      <w:fldChar w:fldCharType="separate"/>
    </w:r>
    <w:r w:rsidR="008D0F4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A" w:rsidRPr="00A30A07" w:rsidRDefault="003B679A" w:rsidP="003B679A">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3B679A" w:rsidRPr="00F17455" w:rsidRDefault="003B679A" w:rsidP="003B679A">
    <w:pPr>
      <w:pStyle w:val="Fuzeile"/>
    </w:pPr>
    <w:r>
      <w:rPr>
        <w:b/>
        <w:color w:val="5B5D6B"/>
      </w:rPr>
      <w:t>Board of Directors</w:t>
    </w:r>
    <w:r w:rsidRPr="00A30A07">
      <w:rPr>
        <w:b/>
        <w:color w:val="5B5D6B"/>
      </w:rPr>
      <w:t>:</w:t>
    </w:r>
    <w:r w:rsidRPr="00A30A07">
      <w:rPr>
        <w:color w:val="5B5D6B"/>
      </w:rPr>
      <w:t xml:space="preserve"> </w:t>
    </w:r>
    <w:proofErr w:type="spellStart"/>
    <w:r w:rsidRPr="00A30A07">
      <w:rPr>
        <w:color w:val="5B5D6B"/>
      </w:rPr>
      <w:t>Karsten</w:t>
    </w:r>
    <w:proofErr w:type="spellEnd"/>
    <w:r w:rsidRPr="00A30A07">
      <w:rPr>
        <w:color w:val="5B5D6B"/>
      </w:rPr>
      <w:t xml:space="preserve">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F80D37" w:rsidRPr="003B679A" w:rsidRDefault="00F80D37" w:rsidP="003B67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23" w:rsidRDefault="005D4E23">
      <w:pPr>
        <w:spacing w:after="0" w:line="240" w:lineRule="auto"/>
      </w:pPr>
      <w:r>
        <w:separator/>
      </w:r>
    </w:p>
  </w:footnote>
  <w:footnote w:type="continuationSeparator" w:id="0">
    <w:p w:rsidR="005D4E23" w:rsidRDefault="005D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37" w:rsidRDefault="00962E2F">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30E2806E" wp14:editId="7C65C563">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37" w:rsidRDefault="00962E2F">
    <w:pPr>
      <w:pStyle w:val="Lauftext"/>
      <w:spacing w:line="240" w:lineRule="auto"/>
      <w:jc w:val="left"/>
    </w:pPr>
    <w:r>
      <w:rPr>
        <w:noProof/>
        <w:lang w:val="de-DE" w:eastAsia="de-DE"/>
      </w:rPr>
      <w:drawing>
        <wp:anchor distT="0" distB="0" distL="114300" distR="114300" simplePos="0" relativeHeight="251658240" behindDoc="0" locked="0" layoutInCell="1" allowOverlap="1" wp14:anchorId="67526777" wp14:editId="5F582DD9">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75pt;height:5.1pt;visibility:visible" o:bullet="t">
        <v:imagedata r:id="rId1" o:title="letter"/>
      </v:shape>
    </w:pict>
  </w:numPicBullet>
  <w:numPicBullet w:numPicBulletId="1">
    <w:pict>
      <v:shape id="_x0000_i1027" type="#_x0000_t75" alt="phone.jpg" style="width:11.1pt;height:8.75pt;visibility:visible" o:bullet="t">
        <v:imagedata r:id="rId2" o:title="phone"/>
      </v:shape>
    </w:pict>
  </w:numPicBullet>
  <w:numPicBullet w:numPicBulletId="2">
    <w:pict>
      <v:shape id="_x0000_i1028" type="#_x0000_t75" style="width:11.55pt;height:7.85pt" o:bullet="t">
        <v:imagedata r:id="rId3" o:title="Brief_Phone"/>
      </v:shape>
    </w:pict>
  </w:numPicBullet>
  <w:numPicBullet w:numPicBulletId="3">
    <w:pict>
      <v:shape id="_x0000_i1029" type="#_x0000_t75" style="width:11.1pt;height:11.55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3C9674F5"/>
    <w:multiLevelType w:val="multilevel"/>
    <w:tmpl w:val="499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955510"/>
    <w:multiLevelType w:val="multilevel"/>
    <w:tmpl w:val="3DF0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37"/>
    <w:rsid w:val="000942EA"/>
    <w:rsid w:val="000B0A81"/>
    <w:rsid w:val="000B221B"/>
    <w:rsid w:val="00137A7F"/>
    <w:rsid w:val="00171B62"/>
    <w:rsid w:val="001B70CE"/>
    <w:rsid w:val="0022458A"/>
    <w:rsid w:val="002E3CE3"/>
    <w:rsid w:val="002E688B"/>
    <w:rsid w:val="0038270D"/>
    <w:rsid w:val="003B679A"/>
    <w:rsid w:val="003D7717"/>
    <w:rsid w:val="0045779B"/>
    <w:rsid w:val="0046243F"/>
    <w:rsid w:val="00581C7A"/>
    <w:rsid w:val="005D4E23"/>
    <w:rsid w:val="005F1BC7"/>
    <w:rsid w:val="00641D9F"/>
    <w:rsid w:val="00685341"/>
    <w:rsid w:val="00755530"/>
    <w:rsid w:val="007972DD"/>
    <w:rsid w:val="0083069B"/>
    <w:rsid w:val="008D0F4E"/>
    <w:rsid w:val="008F7AE5"/>
    <w:rsid w:val="00921F1D"/>
    <w:rsid w:val="00962E2F"/>
    <w:rsid w:val="00B107B6"/>
    <w:rsid w:val="00C14FD4"/>
    <w:rsid w:val="00C47701"/>
    <w:rsid w:val="00EB7BE0"/>
    <w:rsid w:val="00F41496"/>
    <w:rsid w:val="00F80D37"/>
    <w:rsid w:val="00FC41F5"/>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4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537360052">
      <w:bodyDiv w:val="1"/>
      <w:marLeft w:val="0"/>
      <w:marRight w:val="0"/>
      <w:marTop w:val="0"/>
      <w:marBottom w:val="0"/>
      <w:divBdr>
        <w:top w:val="none" w:sz="0" w:space="0" w:color="auto"/>
        <w:left w:val="none" w:sz="0" w:space="0" w:color="auto"/>
        <w:bottom w:val="none" w:sz="0" w:space="0" w:color="auto"/>
        <w:right w:val="none" w:sz="0" w:space="0" w:color="auto"/>
      </w:divBdr>
      <w:divsChild>
        <w:div w:id="1434935959">
          <w:marLeft w:val="562"/>
          <w:marRight w:val="0"/>
          <w:marTop w:val="0"/>
          <w:marBottom w:val="0"/>
          <w:divBdr>
            <w:top w:val="none" w:sz="0" w:space="0" w:color="auto"/>
            <w:left w:val="none" w:sz="0" w:space="0" w:color="auto"/>
            <w:bottom w:val="none" w:sz="0" w:space="0" w:color="auto"/>
            <w:right w:val="none" w:sz="0" w:space="0" w:color="auto"/>
          </w:divBdr>
        </w:div>
        <w:div w:id="905190388">
          <w:marLeft w:val="562"/>
          <w:marRight w:val="0"/>
          <w:marTop w:val="0"/>
          <w:marBottom w:val="0"/>
          <w:divBdr>
            <w:top w:val="none" w:sz="0" w:space="0" w:color="auto"/>
            <w:left w:val="none" w:sz="0" w:space="0" w:color="auto"/>
            <w:bottom w:val="none" w:sz="0" w:space="0" w:color="auto"/>
            <w:right w:val="none" w:sz="0" w:space="0" w:color="auto"/>
          </w:divBdr>
        </w:div>
        <w:div w:id="206451136">
          <w:marLeft w:val="562"/>
          <w:marRight w:val="0"/>
          <w:marTop w:val="0"/>
          <w:marBottom w:val="0"/>
          <w:divBdr>
            <w:top w:val="none" w:sz="0" w:space="0" w:color="auto"/>
            <w:left w:val="none" w:sz="0" w:space="0" w:color="auto"/>
            <w:bottom w:val="none" w:sz="0" w:space="0" w:color="auto"/>
            <w:right w:val="none" w:sz="0" w:space="0" w:color="auto"/>
          </w:divBdr>
        </w:div>
        <w:div w:id="1859738997">
          <w:marLeft w:val="562"/>
          <w:marRight w:val="0"/>
          <w:marTop w:val="0"/>
          <w:marBottom w:val="0"/>
          <w:divBdr>
            <w:top w:val="none" w:sz="0" w:space="0" w:color="auto"/>
            <w:left w:val="none" w:sz="0" w:space="0" w:color="auto"/>
            <w:bottom w:val="none" w:sz="0" w:space="0" w:color="auto"/>
            <w:right w:val="none" w:sz="0" w:space="0" w:color="auto"/>
          </w:divBdr>
        </w:div>
        <w:div w:id="29427543">
          <w:marLeft w:val="562"/>
          <w:marRight w:val="0"/>
          <w:marTop w:val="0"/>
          <w:marBottom w:val="0"/>
          <w:divBdr>
            <w:top w:val="none" w:sz="0" w:space="0" w:color="auto"/>
            <w:left w:val="none" w:sz="0" w:space="0" w:color="auto"/>
            <w:bottom w:val="none" w:sz="0" w:space="0" w:color="auto"/>
            <w:right w:val="none" w:sz="0" w:space="0" w:color="auto"/>
          </w:divBdr>
        </w:div>
      </w:divsChild>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965158716">
      <w:bodyDiv w:val="1"/>
      <w:marLeft w:val="0"/>
      <w:marRight w:val="0"/>
      <w:marTop w:val="0"/>
      <w:marBottom w:val="0"/>
      <w:divBdr>
        <w:top w:val="none" w:sz="0" w:space="0" w:color="auto"/>
        <w:left w:val="none" w:sz="0" w:space="0" w:color="auto"/>
        <w:bottom w:val="none" w:sz="0" w:space="0" w:color="auto"/>
        <w:right w:val="none" w:sz="0" w:space="0" w:color="auto"/>
      </w:divBdr>
      <w:divsChild>
        <w:div w:id="1309673941">
          <w:marLeft w:val="0"/>
          <w:marRight w:val="0"/>
          <w:marTop w:val="0"/>
          <w:marBottom w:val="0"/>
          <w:divBdr>
            <w:top w:val="none" w:sz="0" w:space="0" w:color="auto"/>
            <w:left w:val="none" w:sz="0" w:space="0" w:color="auto"/>
            <w:bottom w:val="none" w:sz="0" w:space="0" w:color="auto"/>
            <w:right w:val="none" w:sz="0" w:space="0" w:color="auto"/>
          </w:divBdr>
        </w:div>
        <w:div w:id="1176067543">
          <w:marLeft w:val="0"/>
          <w:marRight w:val="0"/>
          <w:marTop w:val="0"/>
          <w:marBottom w:val="0"/>
          <w:divBdr>
            <w:top w:val="none" w:sz="0" w:space="0" w:color="auto"/>
            <w:left w:val="none" w:sz="0" w:space="0" w:color="auto"/>
            <w:bottom w:val="none" w:sz="0" w:space="0" w:color="auto"/>
            <w:right w:val="none" w:sz="0" w:space="0" w:color="auto"/>
          </w:divBdr>
        </w:div>
        <w:div w:id="308174729">
          <w:marLeft w:val="0"/>
          <w:marRight w:val="0"/>
          <w:marTop w:val="0"/>
          <w:marBottom w:val="0"/>
          <w:divBdr>
            <w:top w:val="none" w:sz="0" w:space="0" w:color="auto"/>
            <w:left w:val="none" w:sz="0" w:space="0" w:color="auto"/>
            <w:bottom w:val="none" w:sz="0" w:space="0" w:color="auto"/>
            <w:right w:val="none" w:sz="0" w:space="0" w:color="auto"/>
          </w:divBdr>
        </w:div>
        <w:div w:id="761492180">
          <w:marLeft w:val="0"/>
          <w:marRight w:val="0"/>
          <w:marTop w:val="0"/>
          <w:marBottom w:val="0"/>
          <w:divBdr>
            <w:top w:val="none" w:sz="0" w:space="0" w:color="auto"/>
            <w:left w:val="none" w:sz="0" w:space="0" w:color="auto"/>
            <w:bottom w:val="none" w:sz="0" w:space="0" w:color="auto"/>
            <w:right w:val="none" w:sz="0" w:space="0" w:color="auto"/>
          </w:divBdr>
        </w:div>
        <w:div w:id="1338340970">
          <w:marLeft w:val="0"/>
          <w:marRight w:val="0"/>
          <w:marTop w:val="0"/>
          <w:marBottom w:val="0"/>
          <w:divBdr>
            <w:top w:val="none" w:sz="0" w:space="0" w:color="auto"/>
            <w:left w:val="none" w:sz="0" w:space="0" w:color="auto"/>
            <w:bottom w:val="none" w:sz="0" w:space="0" w:color="auto"/>
            <w:right w:val="none" w:sz="0" w:space="0" w:color="auto"/>
          </w:divBdr>
        </w:div>
        <w:div w:id="1837957348">
          <w:marLeft w:val="0"/>
          <w:marRight w:val="0"/>
          <w:marTop w:val="0"/>
          <w:marBottom w:val="0"/>
          <w:divBdr>
            <w:top w:val="none" w:sz="0" w:space="0" w:color="auto"/>
            <w:left w:val="none" w:sz="0" w:space="0" w:color="auto"/>
            <w:bottom w:val="none" w:sz="0" w:space="0" w:color="auto"/>
            <w:right w:val="none" w:sz="0" w:space="0" w:color="auto"/>
          </w:divBdr>
        </w:div>
        <w:div w:id="1070427418">
          <w:marLeft w:val="0"/>
          <w:marRight w:val="0"/>
          <w:marTop w:val="0"/>
          <w:marBottom w:val="0"/>
          <w:divBdr>
            <w:top w:val="none" w:sz="0" w:space="0" w:color="auto"/>
            <w:left w:val="none" w:sz="0" w:space="0" w:color="auto"/>
            <w:bottom w:val="none" w:sz="0" w:space="0" w:color="auto"/>
            <w:right w:val="none" w:sz="0" w:space="0" w:color="auto"/>
          </w:divBdr>
        </w:div>
        <w:div w:id="624698036">
          <w:marLeft w:val="0"/>
          <w:marRight w:val="0"/>
          <w:marTop w:val="0"/>
          <w:marBottom w:val="0"/>
          <w:divBdr>
            <w:top w:val="none" w:sz="0" w:space="0" w:color="auto"/>
            <w:left w:val="none" w:sz="0" w:space="0" w:color="auto"/>
            <w:bottom w:val="none" w:sz="0" w:space="0" w:color="auto"/>
            <w:right w:val="none" w:sz="0" w:space="0" w:color="auto"/>
          </w:divBdr>
        </w:div>
        <w:div w:id="1855606551">
          <w:marLeft w:val="0"/>
          <w:marRight w:val="0"/>
          <w:marTop w:val="0"/>
          <w:marBottom w:val="0"/>
          <w:divBdr>
            <w:top w:val="none" w:sz="0" w:space="0" w:color="auto"/>
            <w:left w:val="none" w:sz="0" w:space="0" w:color="auto"/>
            <w:bottom w:val="none" w:sz="0" w:space="0" w:color="auto"/>
            <w:right w:val="none" w:sz="0" w:space="0" w:color="auto"/>
          </w:divBdr>
        </w:div>
        <w:div w:id="1104885385">
          <w:marLeft w:val="0"/>
          <w:marRight w:val="0"/>
          <w:marTop w:val="0"/>
          <w:marBottom w:val="0"/>
          <w:divBdr>
            <w:top w:val="none" w:sz="0" w:space="0" w:color="auto"/>
            <w:left w:val="none" w:sz="0" w:space="0" w:color="auto"/>
            <w:bottom w:val="none" w:sz="0" w:space="0" w:color="auto"/>
            <w:right w:val="none" w:sz="0" w:space="0" w:color="auto"/>
          </w:divBdr>
        </w:div>
      </w:divsChild>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0.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2802</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lastModifiedBy>Barbara Weber</cp:lastModifiedBy>
  <cp:revision>14</cp:revision>
  <cp:lastPrinted>2018-11-23T13:34:00Z</cp:lastPrinted>
  <dcterms:created xsi:type="dcterms:W3CDTF">2018-11-12T13:25:00Z</dcterms:created>
  <dcterms:modified xsi:type="dcterms:W3CDTF">2018-11-23T13:34:00Z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