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E" w:rsidRDefault="009E269E">
      <w:pPr>
        <w:pStyle w:val="Lauftext"/>
        <w:jc w:val="left"/>
        <w:rPr>
          <w:rFonts w:ascii="Arial" w:hAnsi="Arial" w:cs="Arial"/>
        </w:rPr>
      </w:pPr>
    </w:p>
    <w:p w:rsidR="009E269E" w:rsidRDefault="00F60C30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0293D75" wp14:editId="7927AA0F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69E" w:rsidRDefault="00F60C3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7116F38" wp14:editId="42E46FEA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9E269E" w:rsidRDefault="009E269E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9E269E" w:rsidRDefault="00F60C3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7116F38" wp14:editId="42E46FEA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9E269E" w:rsidRDefault="009E269E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9E269E" w:rsidRDefault="009E269E">
      <w:pPr>
        <w:pStyle w:val="Lauftext"/>
        <w:jc w:val="left"/>
        <w:rPr>
          <w:rFonts w:ascii="Arial" w:hAnsi="Arial" w:cs="Arial"/>
        </w:rPr>
      </w:pPr>
    </w:p>
    <w:p w:rsidR="009E269E" w:rsidRDefault="009E269E">
      <w:pPr>
        <w:pStyle w:val="Lauftext"/>
        <w:jc w:val="left"/>
        <w:rPr>
          <w:rFonts w:ascii="Arial" w:hAnsi="Arial" w:cs="Arial"/>
          <w:i/>
        </w:rPr>
      </w:pPr>
    </w:p>
    <w:p w:rsidR="009E269E" w:rsidRDefault="009E269E">
      <w:pPr>
        <w:pStyle w:val="Lauftext"/>
        <w:jc w:val="left"/>
        <w:rPr>
          <w:rFonts w:ascii="Myriad Pro" w:hAnsi="Myriad Pro" w:cs="Arial"/>
        </w:rPr>
      </w:pPr>
    </w:p>
    <w:p w:rsidR="009E269E" w:rsidRDefault="00F60C30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  <w:r w:rsidR="00C243B4">
        <w:rPr>
          <w:rFonts w:ascii="Myriad Pro" w:hAnsi="Myriad Pro" w:cs="Arial"/>
          <w:b/>
          <w:color w:val="auto"/>
          <w:sz w:val="22"/>
          <w:szCs w:val="22"/>
          <w:lang w:val="pt-BR"/>
        </w:rPr>
        <w:br/>
      </w:r>
    </w:p>
    <w:p w:rsidR="009E269E" w:rsidRDefault="009E269E">
      <w:pPr>
        <w:spacing w:after="0" w:line="360" w:lineRule="auto"/>
        <w:jc w:val="both"/>
        <w:rPr>
          <w:rFonts w:cs="Arial"/>
          <w:lang w:val="pt-BR"/>
        </w:rPr>
      </w:pPr>
    </w:p>
    <w:p w:rsidR="009E269E" w:rsidRPr="007137A4" w:rsidRDefault="00BE594B" w:rsidP="00BE594B">
      <w:pPr>
        <w:pStyle w:val="StandardWeb"/>
        <w:spacing w:before="0" w:beforeAutospacing="0" w:after="0" w:afterAutospacing="0" w:line="360" w:lineRule="auto"/>
        <w:jc w:val="center"/>
        <w:rPr>
          <w:rFonts w:ascii="Myriad Pro" w:hAnsi="Myriad Pro"/>
          <w:b/>
          <w:sz w:val="22"/>
          <w:szCs w:val="22"/>
          <w:lang w:val="en-US"/>
        </w:rPr>
      </w:pPr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 xml:space="preserve">Safety over OPC UA based on </w:t>
      </w:r>
      <w:proofErr w:type="spellStart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>PROFIsafe</w:t>
      </w:r>
      <w:proofErr w:type="spellEnd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 xml:space="preserve"> – </w:t>
      </w:r>
      <w:proofErr w:type="spellStart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>fertig</w:t>
      </w:r>
      <w:proofErr w:type="spellEnd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 xml:space="preserve"> </w:t>
      </w:r>
      <w:proofErr w:type="spellStart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>zum</w:t>
      </w:r>
      <w:proofErr w:type="spellEnd"/>
      <w:r w:rsidRPr="00BE594B">
        <w:rPr>
          <w:rFonts w:ascii="Myriad Pro" w:eastAsia="Myriad Pro" w:hAnsi="Myriad Pro"/>
          <w:b/>
          <w:sz w:val="22"/>
          <w:szCs w:val="22"/>
          <w:lang w:val="en-US" w:eastAsia="en-US"/>
        </w:rPr>
        <w:t xml:space="preserve"> Review</w:t>
      </w:r>
    </w:p>
    <w:p w:rsidR="00E033DE" w:rsidRDefault="00BE594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br/>
      </w:r>
      <w:r w:rsidR="00F60C30">
        <w:rPr>
          <w:rFonts w:ascii="Myriad Pro" w:hAnsi="Myriad Pro"/>
          <w:b/>
          <w:sz w:val="22"/>
          <w:szCs w:val="22"/>
        </w:rPr>
        <w:t xml:space="preserve">Nürnberg, </w:t>
      </w:r>
      <w:r w:rsidR="006C660D">
        <w:rPr>
          <w:rFonts w:ascii="Myriad Pro" w:hAnsi="Myriad Pro"/>
          <w:b/>
          <w:sz w:val="22"/>
          <w:szCs w:val="22"/>
        </w:rPr>
        <w:t>2</w:t>
      </w:r>
      <w:r>
        <w:rPr>
          <w:rFonts w:ascii="Myriad Pro" w:hAnsi="Myriad Pro"/>
          <w:b/>
          <w:sz w:val="22"/>
          <w:szCs w:val="22"/>
        </w:rPr>
        <w:t>8</w:t>
      </w:r>
      <w:r w:rsidR="00F60C30">
        <w:rPr>
          <w:rFonts w:ascii="Myriad Pro" w:hAnsi="Myriad Pro"/>
          <w:b/>
          <w:sz w:val="22"/>
          <w:szCs w:val="22"/>
        </w:rPr>
        <w:t>. November 201</w:t>
      </w:r>
      <w:r w:rsidR="001D7956">
        <w:rPr>
          <w:rFonts w:ascii="Myriad Pro" w:hAnsi="Myriad Pro"/>
          <w:b/>
          <w:sz w:val="22"/>
          <w:szCs w:val="22"/>
        </w:rPr>
        <w:t>8</w:t>
      </w:r>
      <w:r w:rsidR="00F60C30">
        <w:rPr>
          <w:rFonts w:ascii="Myriad Pro" w:hAnsi="Myriad Pro"/>
          <w:sz w:val="22"/>
          <w:szCs w:val="22"/>
        </w:rPr>
        <w:t xml:space="preserve">: </w:t>
      </w:r>
      <w:r w:rsidR="00064A40" w:rsidRPr="00064A40">
        <w:rPr>
          <w:rFonts w:ascii="Myriad Pro" w:hAnsi="Myriad Pro"/>
          <w:sz w:val="22"/>
          <w:szCs w:val="22"/>
        </w:rPr>
        <w:t xml:space="preserve">Die Joint Working Group zwischen PI </w:t>
      </w:r>
      <w:r w:rsidR="00064A40">
        <w:rPr>
          <w:rFonts w:ascii="Myriad Pro" w:hAnsi="Myriad Pro"/>
          <w:sz w:val="22"/>
          <w:szCs w:val="22"/>
        </w:rPr>
        <w:t xml:space="preserve">(PROFIBUS &amp; PROFINET International) und </w:t>
      </w:r>
      <w:r w:rsidR="008A24D6">
        <w:rPr>
          <w:rFonts w:ascii="Myriad Pro" w:hAnsi="Myriad Pro"/>
          <w:sz w:val="22"/>
          <w:szCs w:val="22"/>
        </w:rPr>
        <w:t xml:space="preserve">der </w:t>
      </w:r>
      <w:r w:rsidR="00064A40">
        <w:rPr>
          <w:rFonts w:ascii="Myriad Pro" w:hAnsi="Myriad Pro"/>
          <w:sz w:val="22"/>
          <w:szCs w:val="22"/>
        </w:rPr>
        <w:t xml:space="preserve">OPC </w:t>
      </w:r>
      <w:proofErr w:type="spellStart"/>
      <w:r w:rsidR="00064A40">
        <w:rPr>
          <w:rFonts w:ascii="Myriad Pro" w:hAnsi="Myriad Pro"/>
          <w:sz w:val="22"/>
          <w:szCs w:val="22"/>
        </w:rPr>
        <w:t>Foundation</w:t>
      </w:r>
      <w:proofErr w:type="spellEnd"/>
      <w:r w:rsidR="00064A40">
        <w:rPr>
          <w:rFonts w:ascii="Myriad Pro" w:hAnsi="Myriad Pro"/>
          <w:sz w:val="22"/>
          <w:szCs w:val="22"/>
        </w:rPr>
        <w:t xml:space="preserve"> hat nach kurzer Zeit eine Review</w:t>
      </w:r>
      <w:r w:rsidR="008A24D6">
        <w:rPr>
          <w:rFonts w:ascii="Myriad Pro" w:hAnsi="Myriad Pro"/>
          <w:sz w:val="22"/>
          <w:szCs w:val="22"/>
        </w:rPr>
        <w:t>-V</w:t>
      </w:r>
      <w:r w:rsidR="00064A40">
        <w:rPr>
          <w:rFonts w:ascii="Myriad Pro" w:hAnsi="Myriad Pro"/>
          <w:sz w:val="22"/>
          <w:szCs w:val="22"/>
        </w:rPr>
        <w:t xml:space="preserve">ersion </w:t>
      </w:r>
      <w:r w:rsidR="008A24D6">
        <w:rPr>
          <w:rFonts w:ascii="Myriad Pro" w:hAnsi="Myriad Pro"/>
          <w:sz w:val="22"/>
          <w:szCs w:val="22"/>
        </w:rPr>
        <w:t xml:space="preserve">der </w:t>
      </w:r>
      <w:r w:rsidR="00064A40">
        <w:rPr>
          <w:rFonts w:ascii="Myriad Pro" w:hAnsi="Myriad Pro"/>
          <w:sz w:val="22"/>
          <w:szCs w:val="22"/>
        </w:rPr>
        <w:t xml:space="preserve">Spezifikation </w:t>
      </w:r>
      <w:r w:rsidR="008A24D6">
        <w:rPr>
          <w:rFonts w:ascii="Myriad Pro" w:hAnsi="Myriad Pro"/>
          <w:sz w:val="22"/>
          <w:szCs w:val="22"/>
        </w:rPr>
        <w:t>„</w:t>
      </w:r>
      <w:proofErr w:type="spellStart"/>
      <w:r w:rsidR="008A24D6">
        <w:rPr>
          <w:rFonts w:ascii="Myriad Pro" w:hAnsi="Myriad Pro"/>
          <w:sz w:val="22"/>
          <w:szCs w:val="22"/>
        </w:rPr>
        <w:t>Safety</w:t>
      </w:r>
      <w:proofErr w:type="spellEnd"/>
      <w:r w:rsidR="008A24D6">
        <w:rPr>
          <w:rFonts w:ascii="Myriad Pro" w:hAnsi="Myriad Pro"/>
          <w:sz w:val="22"/>
          <w:szCs w:val="22"/>
        </w:rPr>
        <w:t xml:space="preserve"> </w:t>
      </w:r>
      <w:proofErr w:type="spellStart"/>
      <w:r w:rsidR="008A24D6">
        <w:rPr>
          <w:rFonts w:ascii="Myriad Pro" w:hAnsi="Myriad Pro"/>
          <w:sz w:val="22"/>
          <w:szCs w:val="22"/>
        </w:rPr>
        <w:t>over</w:t>
      </w:r>
      <w:proofErr w:type="spellEnd"/>
      <w:r w:rsidR="00064A40">
        <w:rPr>
          <w:rFonts w:ascii="Myriad Pro" w:hAnsi="Myriad Pro"/>
          <w:sz w:val="22"/>
          <w:szCs w:val="22"/>
        </w:rPr>
        <w:t xml:space="preserve"> OPC UA </w:t>
      </w:r>
      <w:proofErr w:type="spellStart"/>
      <w:r w:rsidR="00064A40">
        <w:rPr>
          <w:rFonts w:ascii="Myriad Pro" w:hAnsi="Myriad Pro"/>
          <w:sz w:val="22"/>
          <w:szCs w:val="22"/>
        </w:rPr>
        <w:t>based</w:t>
      </w:r>
      <w:proofErr w:type="spellEnd"/>
      <w:r w:rsidR="00064A40">
        <w:rPr>
          <w:rFonts w:ascii="Myriad Pro" w:hAnsi="Myriad Pro"/>
          <w:sz w:val="22"/>
          <w:szCs w:val="22"/>
        </w:rPr>
        <w:t xml:space="preserve"> on </w:t>
      </w:r>
      <w:proofErr w:type="spellStart"/>
      <w:r w:rsidR="00064A40">
        <w:rPr>
          <w:rFonts w:ascii="Myriad Pro" w:hAnsi="Myriad Pro"/>
          <w:sz w:val="22"/>
          <w:szCs w:val="22"/>
        </w:rPr>
        <w:t>PROFIsafe</w:t>
      </w:r>
      <w:proofErr w:type="spellEnd"/>
      <w:r w:rsidR="008A24D6">
        <w:rPr>
          <w:rFonts w:ascii="Myriad Pro" w:hAnsi="Myriad Pro"/>
          <w:sz w:val="22"/>
          <w:szCs w:val="22"/>
        </w:rPr>
        <w:t>“</w:t>
      </w:r>
      <w:r w:rsidR="00064A40">
        <w:rPr>
          <w:rFonts w:ascii="Myriad Pro" w:hAnsi="Myriad Pro"/>
          <w:sz w:val="22"/>
          <w:szCs w:val="22"/>
        </w:rPr>
        <w:t xml:space="preserve"> für Controller-Controller-Kommunikation erstellt</w:t>
      </w:r>
      <w:r w:rsidR="008A24D6">
        <w:rPr>
          <w:rFonts w:ascii="Myriad Pro" w:hAnsi="Myriad Pro"/>
          <w:sz w:val="22"/>
          <w:szCs w:val="22"/>
        </w:rPr>
        <w:t>.</w:t>
      </w:r>
      <w:r w:rsidR="00064A40"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>D</w:t>
      </w:r>
      <w:r w:rsidR="00064A40">
        <w:rPr>
          <w:rFonts w:ascii="Myriad Pro" w:hAnsi="Myriad Pro"/>
          <w:sz w:val="22"/>
          <w:szCs w:val="22"/>
        </w:rPr>
        <w:t xml:space="preserve">amit </w:t>
      </w:r>
      <w:r w:rsidR="008A24D6">
        <w:rPr>
          <w:rFonts w:ascii="Myriad Pro" w:hAnsi="Myriad Pro"/>
          <w:sz w:val="22"/>
          <w:szCs w:val="22"/>
        </w:rPr>
        <w:t xml:space="preserve">sind </w:t>
      </w:r>
      <w:r w:rsidR="00064A40">
        <w:rPr>
          <w:rFonts w:ascii="Myriad Pro" w:hAnsi="Myriad Pro"/>
          <w:sz w:val="22"/>
          <w:szCs w:val="22"/>
        </w:rPr>
        <w:t xml:space="preserve">die entscheidenden Schritte der </w:t>
      </w:r>
      <w:r w:rsidR="00E033DE">
        <w:rPr>
          <w:rFonts w:ascii="Myriad Pro" w:hAnsi="Myriad Pro"/>
          <w:sz w:val="22"/>
          <w:szCs w:val="22"/>
        </w:rPr>
        <w:t xml:space="preserve">grundsätzlichen </w:t>
      </w:r>
      <w:r w:rsidR="00064A40">
        <w:rPr>
          <w:rFonts w:ascii="Myriad Pro" w:hAnsi="Myriad Pro"/>
          <w:sz w:val="22"/>
          <w:szCs w:val="22"/>
        </w:rPr>
        <w:t xml:space="preserve">Konzeption und </w:t>
      </w:r>
      <w:r w:rsidR="00E033DE">
        <w:rPr>
          <w:rFonts w:ascii="Myriad Pro" w:hAnsi="Myriad Pro"/>
          <w:sz w:val="22"/>
          <w:szCs w:val="22"/>
        </w:rPr>
        <w:t>detaillierten</w:t>
      </w:r>
      <w:r w:rsidR="00064A40">
        <w:rPr>
          <w:rFonts w:ascii="Myriad Pro" w:hAnsi="Myriad Pro"/>
          <w:sz w:val="22"/>
          <w:szCs w:val="22"/>
        </w:rPr>
        <w:t xml:space="preserve"> </w:t>
      </w:r>
      <w:r w:rsidR="00E033DE">
        <w:rPr>
          <w:rFonts w:ascii="Myriad Pro" w:hAnsi="Myriad Pro"/>
          <w:sz w:val="22"/>
          <w:szCs w:val="22"/>
        </w:rPr>
        <w:t>Spezifikationsausarbeitung getan.</w:t>
      </w:r>
    </w:p>
    <w:p w:rsidR="00A93863" w:rsidRDefault="00A93863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A93863" w:rsidRDefault="00E033D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Gestartet war das Projekt zur SPS</w:t>
      </w:r>
      <w:r w:rsidR="00C243B4">
        <w:rPr>
          <w:rFonts w:ascii="Myriad Pro" w:hAnsi="Myriad Pro"/>
          <w:sz w:val="22"/>
          <w:szCs w:val="22"/>
        </w:rPr>
        <w:t xml:space="preserve"> IPC Drives </w:t>
      </w:r>
      <w:r>
        <w:rPr>
          <w:rFonts w:ascii="Myriad Pro" w:hAnsi="Myriad Pro"/>
          <w:sz w:val="22"/>
          <w:szCs w:val="22"/>
        </w:rPr>
        <w:t>2017 mit einem M</w:t>
      </w:r>
      <w:r w:rsidR="00C243B4">
        <w:rPr>
          <w:rFonts w:ascii="Myriad Pro" w:hAnsi="Myriad Pro"/>
          <w:sz w:val="22"/>
          <w:szCs w:val="22"/>
        </w:rPr>
        <w:t xml:space="preserve">emorandum </w:t>
      </w:r>
      <w:proofErr w:type="spellStart"/>
      <w:r w:rsidR="00C243B4">
        <w:rPr>
          <w:rFonts w:ascii="Myriad Pro" w:hAnsi="Myriad Pro"/>
          <w:sz w:val="22"/>
          <w:szCs w:val="22"/>
        </w:rPr>
        <w:t>of</w:t>
      </w:r>
      <w:proofErr w:type="spellEnd"/>
      <w:r w:rsidR="00C243B4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U</w:t>
      </w:r>
      <w:r w:rsidR="00C243B4">
        <w:rPr>
          <w:rFonts w:ascii="Myriad Pro" w:hAnsi="Myriad Pro"/>
          <w:sz w:val="22"/>
          <w:szCs w:val="22"/>
        </w:rPr>
        <w:t>nderstanding</w:t>
      </w:r>
      <w:r>
        <w:rPr>
          <w:rFonts w:ascii="Myriad Pro" w:hAnsi="Myriad Pro"/>
          <w:sz w:val="22"/>
          <w:szCs w:val="22"/>
        </w:rPr>
        <w:t xml:space="preserve"> </w:t>
      </w:r>
      <w:r w:rsidR="003928E2">
        <w:rPr>
          <w:rFonts w:ascii="Myriad Pro" w:hAnsi="Myriad Pro"/>
          <w:sz w:val="22"/>
          <w:szCs w:val="22"/>
        </w:rPr>
        <w:t xml:space="preserve">basierend auf </w:t>
      </w:r>
      <w:r>
        <w:rPr>
          <w:rFonts w:ascii="Myriad Pro" w:hAnsi="Myriad Pro"/>
          <w:sz w:val="22"/>
          <w:szCs w:val="22"/>
        </w:rPr>
        <w:t>dem gemeinsamen Verständnis von PI und OPC-</w:t>
      </w:r>
      <w:proofErr w:type="spellStart"/>
      <w:r>
        <w:rPr>
          <w:rFonts w:ascii="Myriad Pro" w:hAnsi="Myriad Pro"/>
          <w:sz w:val="22"/>
          <w:szCs w:val="22"/>
        </w:rPr>
        <w:t>Foundation</w:t>
      </w:r>
      <w:proofErr w:type="spellEnd"/>
      <w:r w:rsidR="008A24D6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>D</w:t>
      </w:r>
      <w:r>
        <w:rPr>
          <w:rFonts w:ascii="Myriad Pro" w:hAnsi="Myriad Pro"/>
          <w:sz w:val="22"/>
          <w:szCs w:val="22"/>
        </w:rPr>
        <w:t xml:space="preserve">ie jeweiligen Stärken </w:t>
      </w:r>
      <w:r w:rsidR="008A24D6">
        <w:rPr>
          <w:rFonts w:ascii="Myriad Pro" w:hAnsi="Myriad Pro"/>
          <w:sz w:val="22"/>
          <w:szCs w:val="22"/>
        </w:rPr>
        <w:t xml:space="preserve">- </w:t>
      </w:r>
      <w:r>
        <w:rPr>
          <w:rFonts w:ascii="Myriad Pro" w:hAnsi="Myriad Pro"/>
          <w:sz w:val="22"/>
          <w:szCs w:val="22"/>
        </w:rPr>
        <w:t>sowohl in der Technik als auch in der Marktdurchdring</w:t>
      </w:r>
      <w:r w:rsidR="003928E2">
        <w:rPr>
          <w:rFonts w:ascii="Myriad Pro" w:hAnsi="Myriad Pro"/>
          <w:sz w:val="22"/>
          <w:szCs w:val="22"/>
        </w:rPr>
        <w:t>ung</w:t>
      </w:r>
      <w:r w:rsidR="0066033B"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 xml:space="preserve">- </w:t>
      </w:r>
      <w:r w:rsidR="0066033B">
        <w:rPr>
          <w:rFonts w:ascii="Myriad Pro" w:hAnsi="Myriad Pro"/>
          <w:sz w:val="22"/>
          <w:szCs w:val="22"/>
        </w:rPr>
        <w:t>m</w:t>
      </w:r>
      <w:r w:rsidR="00755CA8">
        <w:rPr>
          <w:rFonts w:ascii="Myriad Pro" w:hAnsi="Myriad Pro"/>
          <w:sz w:val="22"/>
          <w:szCs w:val="22"/>
        </w:rPr>
        <w:t>u</w:t>
      </w:r>
      <w:r w:rsidR="0066033B">
        <w:rPr>
          <w:rFonts w:ascii="Myriad Pro" w:hAnsi="Myriad Pro"/>
          <w:sz w:val="22"/>
          <w:szCs w:val="22"/>
        </w:rPr>
        <w:t>ss</w:t>
      </w:r>
      <w:r w:rsidR="00755CA8">
        <w:rPr>
          <w:rFonts w:ascii="Myriad Pro" w:hAnsi="Myriad Pro"/>
          <w:sz w:val="22"/>
          <w:szCs w:val="22"/>
        </w:rPr>
        <w:t>t</w:t>
      </w:r>
      <w:r w:rsidR="0066033B">
        <w:rPr>
          <w:rFonts w:ascii="Myriad Pro" w:hAnsi="Myriad Pro"/>
          <w:sz w:val="22"/>
          <w:szCs w:val="22"/>
        </w:rPr>
        <w:t>en</w:t>
      </w:r>
      <w:r w:rsidR="008A24D6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für eine fehlersichere </w:t>
      </w:r>
      <w:r w:rsidRPr="00B336FC">
        <w:rPr>
          <w:rFonts w:ascii="Myriad Pro" w:hAnsi="Myriad Pro"/>
          <w:sz w:val="22"/>
          <w:szCs w:val="22"/>
        </w:rPr>
        <w:t>Controller-Controller</w:t>
      </w:r>
      <w:r w:rsidR="008A24D6">
        <w:rPr>
          <w:rFonts w:ascii="Myriad Pro" w:hAnsi="Myriad Pro"/>
          <w:sz w:val="22"/>
          <w:szCs w:val="22"/>
        </w:rPr>
        <w:t>-</w:t>
      </w:r>
      <w:r w:rsidRPr="00B336FC">
        <w:rPr>
          <w:rFonts w:ascii="Myriad Pro" w:hAnsi="Myriad Pro"/>
          <w:sz w:val="22"/>
          <w:szCs w:val="22"/>
        </w:rPr>
        <w:t>Kommunikation</w:t>
      </w:r>
      <w:r>
        <w:rPr>
          <w:rFonts w:ascii="Myriad Pro" w:hAnsi="Myriad Pro"/>
          <w:sz w:val="22"/>
          <w:szCs w:val="22"/>
        </w:rPr>
        <w:t xml:space="preserve"> zusammen</w:t>
      </w:r>
      <w:r w:rsidR="009F32BB">
        <w:rPr>
          <w:rFonts w:ascii="Myriad Pro" w:hAnsi="Myriad Pro"/>
          <w:sz w:val="22"/>
          <w:szCs w:val="22"/>
        </w:rPr>
        <w:t>gebracht werden</w:t>
      </w:r>
      <w:r>
        <w:rPr>
          <w:rFonts w:ascii="Myriad Pro" w:hAnsi="Myriad Pro"/>
          <w:sz w:val="22"/>
          <w:szCs w:val="22"/>
        </w:rPr>
        <w:t>.</w:t>
      </w:r>
      <w:r w:rsidR="00B94C57">
        <w:rPr>
          <w:rFonts w:ascii="Myriad Pro" w:hAnsi="Myriad Pro"/>
          <w:sz w:val="22"/>
          <w:szCs w:val="22"/>
        </w:rPr>
        <w:t xml:space="preserve"> </w:t>
      </w:r>
    </w:p>
    <w:p w:rsidR="009F32BB" w:rsidRDefault="009F32BB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A93863" w:rsidRDefault="00B94C57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Nach der Etablierung einer Joint WG </w:t>
      </w:r>
      <w:r w:rsidR="008A24D6">
        <w:rPr>
          <w:rFonts w:ascii="Myriad Pro" w:hAnsi="Myriad Pro"/>
          <w:sz w:val="22"/>
          <w:szCs w:val="22"/>
        </w:rPr>
        <w:t xml:space="preserve">aus namhaften </w:t>
      </w:r>
      <w:r>
        <w:rPr>
          <w:rFonts w:ascii="Myriad Pro" w:hAnsi="Myriad Pro"/>
          <w:sz w:val="22"/>
          <w:szCs w:val="22"/>
        </w:rPr>
        <w:t xml:space="preserve">Firmen und Organisationen waren den Experten </w:t>
      </w:r>
      <w:r w:rsidR="008A24D6">
        <w:rPr>
          <w:rFonts w:ascii="Myriad Pro" w:hAnsi="Myriad Pro"/>
          <w:sz w:val="22"/>
          <w:szCs w:val="22"/>
        </w:rPr>
        <w:t xml:space="preserve">für funktionale Sicherheit </w:t>
      </w:r>
      <w:r>
        <w:rPr>
          <w:rFonts w:ascii="Myriad Pro" w:hAnsi="Myriad Pro"/>
          <w:sz w:val="22"/>
          <w:szCs w:val="22"/>
        </w:rPr>
        <w:t>schnell die Eckpunkte und Randbedingungen klar:</w:t>
      </w:r>
      <w:r w:rsidR="009F32BB"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 xml:space="preserve">Die </w:t>
      </w:r>
      <w:r>
        <w:rPr>
          <w:rFonts w:ascii="Myriad Pro" w:hAnsi="Myriad Pro"/>
          <w:sz w:val="22"/>
          <w:szCs w:val="22"/>
        </w:rPr>
        <w:t>bewährte</w:t>
      </w:r>
      <w:r w:rsidR="008A24D6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Protokoll-Sicherungsmechanismen</w:t>
      </w:r>
      <w:r w:rsidR="008A24D6">
        <w:rPr>
          <w:rFonts w:ascii="Myriad Pro" w:hAnsi="Myriad Pro"/>
          <w:sz w:val="22"/>
          <w:szCs w:val="22"/>
        </w:rPr>
        <w:t xml:space="preserve"> (z.</w:t>
      </w:r>
      <w:r w:rsidR="00755CA8"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 xml:space="preserve">B. CRC-Prüfung, </w:t>
      </w:r>
      <w:proofErr w:type="spellStart"/>
      <w:r w:rsidR="008A24D6">
        <w:rPr>
          <w:rFonts w:ascii="Myriad Pro" w:hAnsi="Myriad Pro"/>
          <w:sz w:val="22"/>
          <w:szCs w:val="22"/>
        </w:rPr>
        <w:t>Codenames</w:t>
      </w:r>
      <w:proofErr w:type="spellEnd"/>
      <w:r w:rsidR="008A24D6">
        <w:rPr>
          <w:rFonts w:ascii="Myriad Pro" w:hAnsi="Myriad Pro"/>
          <w:sz w:val="22"/>
          <w:szCs w:val="22"/>
        </w:rPr>
        <w:t>, Monitoring-</w:t>
      </w:r>
      <w:proofErr w:type="spellStart"/>
      <w:r w:rsidR="008A24D6">
        <w:rPr>
          <w:rFonts w:ascii="Myriad Pro" w:hAnsi="Myriad Pro"/>
          <w:sz w:val="22"/>
          <w:szCs w:val="22"/>
        </w:rPr>
        <w:t>Number</w:t>
      </w:r>
      <w:proofErr w:type="spellEnd"/>
      <w:r w:rsidR="008A24D6">
        <w:rPr>
          <w:rFonts w:ascii="Myriad Pro" w:hAnsi="Myriad Pro"/>
          <w:sz w:val="22"/>
          <w:szCs w:val="22"/>
        </w:rPr>
        <w:t xml:space="preserve">, </w:t>
      </w:r>
      <w:proofErr w:type="spellStart"/>
      <w:r w:rsidR="008A24D6">
        <w:rPr>
          <w:rFonts w:ascii="Myriad Pro" w:hAnsi="Myriad Pro"/>
          <w:sz w:val="22"/>
          <w:szCs w:val="22"/>
        </w:rPr>
        <w:t>Watchdog</w:t>
      </w:r>
      <w:proofErr w:type="spellEnd"/>
      <w:r w:rsidR="008A24D6">
        <w:rPr>
          <w:rFonts w:ascii="Myriad Pro" w:hAnsi="Myriad Pro"/>
          <w:sz w:val="22"/>
          <w:szCs w:val="22"/>
        </w:rPr>
        <w:t>-Überwachung und SIL-Monitor)</w:t>
      </w:r>
      <w:r>
        <w:rPr>
          <w:rFonts w:ascii="Myriad Pro" w:hAnsi="Myriad Pro"/>
          <w:sz w:val="22"/>
          <w:szCs w:val="22"/>
        </w:rPr>
        <w:t xml:space="preserve"> können übernommen werden</w:t>
      </w:r>
      <w:r w:rsidR="008A24D6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 xml:space="preserve"> </w:t>
      </w:r>
      <w:r w:rsidR="008A24D6">
        <w:rPr>
          <w:rFonts w:ascii="Myriad Pro" w:hAnsi="Myriad Pro"/>
          <w:sz w:val="22"/>
          <w:szCs w:val="22"/>
        </w:rPr>
        <w:t>Allerdings</w:t>
      </w:r>
      <w:r>
        <w:rPr>
          <w:rFonts w:ascii="Myriad Pro" w:hAnsi="Myriad Pro"/>
          <w:sz w:val="22"/>
          <w:szCs w:val="22"/>
        </w:rPr>
        <w:t xml:space="preserve"> sind Anpassungen </w:t>
      </w:r>
      <w:r w:rsidR="008A24D6">
        <w:rPr>
          <w:rFonts w:ascii="Myriad Pro" w:hAnsi="Myriad Pro"/>
          <w:sz w:val="22"/>
          <w:szCs w:val="22"/>
        </w:rPr>
        <w:t>in den Z</w:t>
      </w:r>
      <w:r w:rsidR="004A3DEA">
        <w:rPr>
          <w:rFonts w:ascii="Myriad Pro" w:hAnsi="Myriad Pro"/>
          <w:sz w:val="22"/>
          <w:szCs w:val="22"/>
        </w:rPr>
        <w:t>u</w:t>
      </w:r>
      <w:r w:rsidR="008A24D6">
        <w:rPr>
          <w:rFonts w:ascii="Myriad Pro" w:hAnsi="Myriad Pro"/>
          <w:sz w:val="22"/>
          <w:szCs w:val="22"/>
        </w:rPr>
        <w:t>s</w:t>
      </w:r>
      <w:r w:rsidR="0066033B">
        <w:rPr>
          <w:rFonts w:ascii="Myriad Pro" w:hAnsi="Myriad Pro"/>
          <w:sz w:val="22"/>
          <w:szCs w:val="22"/>
        </w:rPr>
        <w:t>t</w:t>
      </w:r>
      <w:r w:rsidR="008A24D6">
        <w:rPr>
          <w:rFonts w:ascii="Myriad Pro" w:hAnsi="Myriad Pro"/>
          <w:sz w:val="22"/>
          <w:szCs w:val="22"/>
        </w:rPr>
        <w:t xml:space="preserve">andsmaschinen, den Protokoll-Datagrammen und der Initialisierung </w:t>
      </w:r>
      <w:r>
        <w:rPr>
          <w:rFonts w:ascii="Myriad Pro" w:hAnsi="Myriad Pro"/>
          <w:sz w:val="22"/>
          <w:szCs w:val="22"/>
        </w:rPr>
        <w:t xml:space="preserve">notwendig, da jetzt gleichberechtigte Controller </w:t>
      </w:r>
      <w:r w:rsidR="004D4C0A">
        <w:rPr>
          <w:rFonts w:ascii="Myriad Pro" w:hAnsi="Myriad Pro"/>
          <w:sz w:val="22"/>
          <w:szCs w:val="22"/>
        </w:rPr>
        <w:t>untereinander</w:t>
      </w:r>
      <w:r w:rsidR="00755CA8">
        <w:rPr>
          <w:rFonts w:ascii="Myriad Pro" w:hAnsi="Myriad Pro"/>
          <w:sz w:val="22"/>
          <w:szCs w:val="22"/>
        </w:rPr>
        <w:t>,</w:t>
      </w:r>
      <w:r w:rsidR="004D4C0A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statt </w:t>
      </w:r>
      <w:r w:rsidR="004D4C0A">
        <w:rPr>
          <w:rFonts w:ascii="Myriad Pro" w:hAnsi="Myriad Pro"/>
          <w:sz w:val="22"/>
          <w:szCs w:val="22"/>
        </w:rPr>
        <w:t>ein</w:t>
      </w:r>
      <w:r w:rsidR="00A93863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Controller</w:t>
      </w:r>
      <w:r w:rsidR="004D4C0A">
        <w:rPr>
          <w:rFonts w:ascii="Myriad Pro" w:hAnsi="Myriad Pro"/>
          <w:sz w:val="22"/>
          <w:szCs w:val="22"/>
        </w:rPr>
        <w:t xml:space="preserve"> mit </w:t>
      </w:r>
      <w:r>
        <w:rPr>
          <w:rFonts w:ascii="Myriad Pro" w:hAnsi="Myriad Pro"/>
          <w:sz w:val="22"/>
          <w:szCs w:val="22"/>
        </w:rPr>
        <w:t>unterlagerte</w:t>
      </w:r>
      <w:r w:rsidR="003928E2">
        <w:rPr>
          <w:rFonts w:ascii="Myriad Pro" w:hAnsi="Myriad Pro"/>
          <w:sz w:val="22"/>
          <w:szCs w:val="22"/>
        </w:rPr>
        <w:t>n</w:t>
      </w:r>
      <w:r>
        <w:rPr>
          <w:rFonts w:ascii="Myriad Pro" w:hAnsi="Myriad Pro"/>
          <w:sz w:val="22"/>
          <w:szCs w:val="22"/>
        </w:rPr>
        <w:t xml:space="preserve"> Devices</w:t>
      </w:r>
      <w:r w:rsidR="00755CA8">
        <w:rPr>
          <w:rFonts w:ascii="Myriad Pro" w:hAnsi="Myriad Pro"/>
          <w:sz w:val="22"/>
          <w:szCs w:val="22"/>
        </w:rPr>
        <w:t>,</w:t>
      </w:r>
      <w:r>
        <w:rPr>
          <w:rFonts w:ascii="Myriad Pro" w:hAnsi="Myriad Pro"/>
          <w:sz w:val="22"/>
          <w:szCs w:val="22"/>
        </w:rPr>
        <w:t xml:space="preserve"> kommunizie</w:t>
      </w:r>
      <w:r w:rsidR="004D4C0A">
        <w:rPr>
          <w:rFonts w:ascii="Myriad Pro" w:hAnsi="Myriad Pro"/>
          <w:sz w:val="22"/>
          <w:szCs w:val="22"/>
        </w:rPr>
        <w:t>r</w:t>
      </w:r>
      <w:r w:rsidR="008A24D6">
        <w:rPr>
          <w:rFonts w:ascii="Myriad Pro" w:hAnsi="Myriad Pro"/>
          <w:sz w:val="22"/>
          <w:szCs w:val="22"/>
        </w:rPr>
        <w:t>en</w:t>
      </w:r>
      <w:r>
        <w:rPr>
          <w:rFonts w:ascii="Myriad Pro" w:hAnsi="Myriad Pro"/>
          <w:sz w:val="22"/>
          <w:szCs w:val="22"/>
        </w:rPr>
        <w:t>.</w:t>
      </w:r>
    </w:p>
    <w:p w:rsidR="00755CA8" w:rsidRDefault="00755CA8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8A24D6" w:rsidRDefault="008A24D6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Vor dem Hintergrund </w:t>
      </w:r>
      <w:r w:rsidR="00755CA8">
        <w:rPr>
          <w:rFonts w:ascii="Myriad Pro" w:hAnsi="Myriad Pro"/>
          <w:sz w:val="22"/>
          <w:szCs w:val="22"/>
        </w:rPr>
        <w:t xml:space="preserve">von </w:t>
      </w:r>
      <w:r>
        <w:rPr>
          <w:rFonts w:ascii="Myriad Pro" w:hAnsi="Myriad Pro"/>
          <w:sz w:val="22"/>
          <w:szCs w:val="22"/>
        </w:rPr>
        <w:t>Industrie 4.0 ist für die Akzeptanz des Standards a</w:t>
      </w:r>
      <w:r w:rsidR="00B94C57">
        <w:rPr>
          <w:rFonts w:ascii="Myriad Pro" w:hAnsi="Myriad Pro"/>
          <w:sz w:val="22"/>
          <w:szCs w:val="22"/>
        </w:rPr>
        <w:t xml:space="preserve">ußerdem </w:t>
      </w:r>
      <w:r>
        <w:rPr>
          <w:rFonts w:ascii="Myriad Pro" w:hAnsi="Myriad Pro"/>
          <w:sz w:val="22"/>
          <w:szCs w:val="22"/>
        </w:rPr>
        <w:t xml:space="preserve">die Unterstützung </w:t>
      </w:r>
      <w:r w:rsidR="00406C27">
        <w:rPr>
          <w:rFonts w:ascii="Myriad Pro" w:hAnsi="Myriad Pro"/>
          <w:sz w:val="22"/>
          <w:szCs w:val="22"/>
        </w:rPr>
        <w:t>flexible</w:t>
      </w:r>
      <w:r>
        <w:rPr>
          <w:rFonts w:ascii="Myriad Pro" w:hAnsi="Myriad Pro"/>
          <w:sz w:val="22"/>
          <w:szCs w:val="22"/>
        </w:rPr>
        <w:t>r</w:t>
      </w:r>
      <w:r w:rsidR="00406C27">
        <w:rPr>
          <w:rFonts w:ascii="Myriad Pro" w:hAnsi="Myriad Pro"/>
          <w:sz w:val="22"/>
          <w:szCs w:val="22"/>
        </w:rPr>
        <w:t xml:space="preserve"> </w:t>
      </w:r>
      <w:r w:rsidR="00016BE4">
        <w:rPr>
          <w:rFonts w:ascii="Myriad Pro" w:hAnsi="Myriad Pro"/>
          <w:sz w:val="22"/>
          <w:szCs w:val="22"/>
        </w:rPr>
        <w:t>Anlagenstruktur</w:t>
      </w:r>
      <w:r>
        <w:rPr>
          <w:rFonts w:ascii="Myriad Pro" w:hAnsi="Myriad Pro"/>
          <w:sz w:val="22"/>
          <w:szCs w:val="22"/>
        </w:rPr>
        <w:t>en</w:t>
      </w:r>
      <w:r w:rsidR="00016BE4">
        <w:rPr>
          <w:rFonts w:ascii="Myriad Pro" w:hAnsi="Myriad Pro"/>
          <w:sz w:val="22"/>
          <w:szCs w:val="22"/>
        </w:rPr>
        <w:t xml:space="preserve"> mit wechselnden Kommunikationspartnern</w:t>
      </w:r>
      <w:r w:rsidR="0066033B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von </w:t>
      </w:r>
      <w:r>
        <w:rPr>
          <w:rFonts w:ascii="Myriad Pro" w:hAnsi="Myriad Pro"/>
          <w:sz w:val="22"/>
          <w:szCs w:val="22"/>
        </w:rPr>
        <w:lastRenderedPageBreak/>
        <w:t>entscheidender Bedeutung</w:t>
      </w:r>
      <w:r w:rsidR="00016BE4">
        <w:rPr>
          <w:rFonts w:ascii="Myriad Pro" w:hAnsi="Myriad Pro"/>
          <w:sz w:val="22"/>
          <w:szCs w:val="22"/>
        </w:rPr>
        <w:t>.</w:t>
      </w:r>
      <w:r w:rsidR="00755CA8">
        <w:rPr>
          <w:rFonts w:ascii="Myriad Pro" w:hAnsi="Myriad Pro"/>
          <w:sz w:val="22"/>
          <w:szCs w:val="22"/>
        </w:rPr>
        <w:t xml:space="preserve"> </w:t>
      </w:r>
      <w:r w:rsidR="00016BE4">
        <w:rPr>
          <w:rFonts w:ascii="Myriad Pro" w:hAnsi="Myriad Pro"/>
          <w:sz w:val="22"/>
          <w:szCs w:val="22"/>
        </w:rPr>
        <w:t xml:space="preserve">Das ist nun gelöst. </w:t>
      </w:r>
      <w:proofErr w:type="spellStart"/>
      <w:r>
        <w:rPr>
          <w:rFonts w:ascii="Myriad Pro" w:hAnsi="Myriad Pro"/>
          <w:sz w:val="22"/>
          <w:szCs w:val="22"/>
        </w:rPr>
        <w:t>Safety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over</w:t>
      </w:r>
      <w:proofErr w:type="spellEnd"/>
      <w:r>
        <w:rPr>
          <w:rFonts w:ascii="Myriad Pro" w:hAnsi="Myriad Pro"/>
          <w:sz w:val="22"/>
          <w:szCs w:val="22"/>
        </w:rPr>
        <w:t xml:space="preserve"> OPC UA wird beliebige </w:t>
      </w:r>
      <w:proofErr w:type="spellStart"/>
      <w:r>
        <w:rPr>
          <w:rFonts w:ascii="Myriad Pro" w:hAnsi="Myriad Pro"/>
          <w:sz w:val="22"/>
          <w:szCs w:val="22"/>
        </w:rPr>
        <w:t>Netzwerktopologien</w:t>
      </w:r>
      <w:proofErr w:type="spellEnd"/>
      <w:r>
        <w:rPr>
          <w:rFonts w:ascii="Myriad Pro" w:hAnsi="Myriad Pro"/>
          <w:sz w:val="22"/>
          <w:szCs w:val="22"/>
        </w:rPr>
        <w:t xml:space="preserve"> (Linie, Stern, Ring</w:t>
      </w:r>
      <w:r w:rsidR="009F32BB">
        <w:rPr>
          <w:rFonts w:ascii="Myriad Pro" w:hAnsi="Myriad Pro"/>
          <w:sz w:val="22"/>
          <w:szCs w:val="22"/>
        </w:rPr>
        <w:t xml:space="preserve">, </w:t>
      </w:r>
      <w:r>
        <w:rPr>
          <w:rFonts w:ascii="Myriad Pro" w:hAnsi="Myriad Pro"/>
          <w:sz w:val="22"/>
          <w:szCs w:val="22"/>
        </w:rPr>
        <w:t>etc.) unterstützen, wobei Verbindungen prinzipiell auch zur Laufzeit auf- und abgebaut werden können. Ein gegebenes Interface kann abwechselnd von verschiedenen Partnern genutzt werden. Davon profitieren z.</w:t>
      </w:r>
      <w:r w:rsidR="00755CA8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B. modulare Maschinen, </w:t>
      </w:r>
      <w:proofErr w:type="spellStart"/>
      <w:r w:rsidR="009F32BB">
        <w:rPr>
          <w:rFonts w:ascii="Myriad Pro" w:hAnsi="Myriad Pro"/>
          <w:sz w:val="22"/>
          <w:szCs w:val="22"/>
        </w:rPr>
        <w:t>A</w:t>
      </w:r>
      <w:r>
        <w:rPr>
          <w:rFonts w:ascii="Myriad Pro" w:hAnsi="Myriad Pro"/>
          <w:sz w:val="22"/>
          <w:szCs w:val="22"/>
        </w:rPr>
        <w:t>utonomous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="009F32BB">
        <w:rPr>
          <w:rFonts w:ascii="Myriad Pro" w:hAnsi="Myriad Pro"/>
          <w:sz w:val="22"/>
          <w:szCs w:val="22"/>
        </w:rPr>
        <w:t>G</w:t>
      </w:r>
      <w:r>
        <w:rPr>
          <w:rFonts w:ascii="Myriad Pro" w:hAnsi="Myriad Pro"/>
          <w:sz w:val="22"/>
          <w:szCs w:val="22"/>
        </w:rPr>
        <w:t>uided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="009F32BB">
        <w:rPr>
          <w:rFonts w:ascii="Myriad Pro" w:hAnsi="Myriad Pro"/>
          <w:sz w:val="22"/>
          <w:szCs w:val="22"/>
        </w:rPr>
        <w:t>V</w:t>
      </w:r>
      <w:r>
        <w:rPr>
          <w:rFonts w:ascii="Myriad Pro" w:hAnsi="Myriad Pro"/>
          <w:sz w:val="22"/>
          <w:szCs w:val="22"/>
        </w:rPr>
        <w:t>ehicles</w:t>
      </w:r>
      <w:proofErr w:type="spellEnd"/>
      <w:r>
        <w:rPr>
          <w:rFonts w:ascii="Myriad Pro" w:hAnsi="Myriad Pro"/>
          <w:sz w:val="22"/>
          <w:szCs w:val="22"/>
        </w:rPr>
        <w:t xml:space="preserve"> (AGVs), </w:t>
      </w:r>
      <w:proofErr w:type="spellStart"/>
      <w:r w:rsidR="009F32BB">
        <w:rPr>
          <w:rFonts w:ascii="Myriad Pro" w:hAnsi="Myriad Pro"/>
          <w:sz w:val="22"/>
          <w:szCs w:val="22"/>
        </w:rPr>
        <w:t>A</w:t>
      </w:r>
      <w:r>
        <w:rPr>
          <w:rFonts w:ascii="Myriad Pro" w:hAnsi="Myriad Pro"/>
          <w:sz w:val="22"/>
          <w:szCs w:val="22"/>
        </w:rPr>
        <w:t>utonomous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="009F32BB">
        <w:rPr>
          <w:rFonts w:ascii="Myriad Pro" w:hAnsi="Myriad Pro"/>
          <w:sz w:val="22"/>
          <w:szCs w:val="22"/>
        </w:rPr>
        <w:t>M</w:t>
      </w:r>
      <w:r>
        <w:rPr>
          <w:rFonts w:ascii="Myriad Pro" w:hAnsi="Myriad Pro"/>
          <w:sz w:val="22"/>
          <w:szCs w:val="22"/>
        </w:rPr>
        <w:t>oving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 w:rsidR="009F32BB">
        <w:rPr>
          <w:rFonts w:ascii="Myriad Pro" w:hAnsi="Myriad Pro"/>
          <w:sz w:val="22"/>
          <w:szCs w:val="22"/>
        </w:rPr>
        <w:t>R</w:t>
      </w:r>
      <w:r>
        <w:rPr>
          <w:rFonts w:ascii="Myriad Pro" w:hAnsi="Myriad Pro"/>
          <w:sz w:val="22"/>
          <w:szCs w:val="22"/>
        </w:rPr>
        <w:t>obots</w:t>
      </w:r>
      <w:proofErr w:type="spellEnd"/>
      <w:r>
        <w:rPr>
          <w:rFonts w:ascii="Myriad Pro" w:hAnsi="Myriad Pro"/>
          <w:sz w:val="22"/>
          <w:szCs w:val="22"/>
        </w:rPr>
        <w:t xml:space="preserve"> (AMRs), Werkzeugwechsler usw. Anders als bei allen heutigen funktional sicheren Kommunikationsprotokollen müssen nicht mehr alle Teilnehmer</w:t>
      </w:r>
      <w:r w:rsidR="0066033B">
        <w:rPr>
          <w:rFonts w:ascii="Myriad Pro" w:hAnsi="Myriad Pro"/>
          <w:sz w:val="22"/>
          <w:szCs w:val="22"/>
        </w:rPr>
        <w:t xml:space="preserve"> schon</w:t>
      </w:r>
      <w:r>
        <w:rPr>
          <w:rFonts w:ascii="Myriad Pro" w:hAnsi="Myriad Pro"/>
          <w:sz w:val="22"/>
          <w:szCs w:val="22"/>
        </w:rPr>
        <w:t xml:space="preserve"> bei der Projektierung gegenseitig bekannt gemacht werden. Dadurch wird es möglich, der Anlage z.</w:t>
      </w:r>
      <w:r w:rsidR="009F32BB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B. einen neuen mobilen Roboter hinzuzufügen, ohne alle feststehenden Maschinen neu parametrieren zu müssen.</w:t>
      </w:r>
    </w:p>
    <w:p w:rsidR="00A93863" w:rsidRDefault="00A93863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4D4C0A" w:rsidRDefault="004D4C0A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Der entsprechende </w:t>
      </w:r>
      <w:r w:rsidR="009F32BB">
        <w:rPr>
          <w:rFonts w:ascii="Myriad Pro" w:hAnsi="Myriad Pro"/>
          <w:sz w:val="22"/>
          <w:szCs w:val="22"/>
        </w:rPr>
        <w:t>Entwurf</w:t>
      </w:r>
      <w:r>
        <w:rPr>
          <w:rFonts w:ascii="Myriad Pro" w:hAnsi="Myriad Pro"/>
          <w:sz w:val="22"/>
          <w:szCs w:val="22"/>
        </w:rPr>
        <w:t xml:space="preserve"> der Spezifikation ist ausgearbeitet</w:t>
      </w:r>
      <w:r w:rsidR="00755CA8">
        <w:rPr>
          <w:rFonts w:ascii="Myriad Pro" w:hAnsi="Myriad Pro"/>
          <w:sz w:val="22"/>
          <w:szCs w:val="22"/>
        </w:rPr>
        <w:t xml:space="preserve"> und</w:t>
      </w:r>
      <w:r>
        <w:rPr>
          <w:rFonts w:ascii="Myriad Pro" w:hAnsi="Myriad Pro"/>
          <w:sz w:val="22"/>
          <w:szCs w:val="22"/>
        </w:rPr>
        <w:t xml:space="preserve"> das Review in den Gremien kann starten</w:t>
      </w:r>
      <w:r w:rsidR="00755CA8">
        <w:rPr>
          <w:rFonts w:ascii="Myriad Pro" w:hAnsi="Myriad Pro"/>
          <w:sz w:val="22"/>
          <w:szCs w:val="22"/>
        </w:rPr>
        <w:t>. E</w:t>
      </w:r>
      <w:r>
        <w:rPr>
          <w:rFonts w:ascii="Myriad Pro" w:hAnsi="Myriad Pro"/>
          <w:sz w:val="22"/>
          <w:szCs w:val="22"/>
        </w:rPr>
        <w:t xml:space="preserve">ine erste Probeimplementierung als Proof </w:t>
      </w:r>
      <w:proofErr w:type="spellStart"/>
      <w:r>
        <w:rPr>
          <w:rFonts w:ascii="Myriad Pro" w:hAnsi="Myriad Pro"/>
          <w:sz w:val="22"/>
          <w:szCs w:val="22"/>
        </w:rPr>
        <w:t>of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Concept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="00755CA8">
        <w:rPr>
          <w:rFonts w:ascii="Myriad Pro" w:hAnsi="Myriad Pro"/>
          <w:sz w:val="22"/>
          <w:szCs w:val="22"/>
        </w:rPr>
        <w:t>wurde auf dem PI-Gemeinschaftsstand auf der SPS IPC Drives 2018 gezeigt.</w:t>
      </w:r>
      <w:r>
        <w:rPr>
          <w:rFonts w:ascii="Myriad Pro" w:hAnsi="Myriad Pro"/>
          <w:sz w:val="22"/>
          <w:szCs w:val="22"/>
        </w:rPr>
        <w:t xml:space="preserve"> </w:t>
      </w:r>
    </w:p>
    <w:p w:rsidR="00A93863" w:rsidRDefault="00A93863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1D7956" w:rsidRDefault="004D4C0A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Einmal mehr zeigt sich, dass die Kombination von bewährten und führenden Technologien und die Kooperation von starken Organisationen </w:t>
      </w:r>
      <w:r w:rsidR="00ED7D25">
        <w:rPr>
          <w:rFonts w:ascii="Myriad Pro" w:hAnsi="Myriad Pro"/>
          <w:sz w:val="22"/>
          <w:szCs w:val="22"/>
        </w:rPr>
        <w:t>zu praxisgerechten Lösungen führt</w:t>
      </w:r>
      <w:r w:rsidR="004A3DEA">
        <w:rPr>
          <w:rFonts w:ascii="Myriad Pro" w:hAnsi="Myriad Pro"/>
          <w:sz w:val="22"/>
          <w:szCs w:val="22"/>
        </w:rPr>
        <w:t>.</w:t>
      </w:r>
      <w:r w:rsidR="00ED7D25">
        <w:rPr>
          <w:rFonts w:ascii="Myriad Pro" w:hAnsi="Myriad Pro"/>
          <w:sz w:val="22"/>
          <w:szCs w:val="22"/>
        </w:rPr>
        <w:t xml:space="preserve"> PI </w:t>
      </w:r>
      <w:r w:rsidR="00755CA8">
        <w:rPr>
          <w:rFonts w:ascii="Myriad Pro" w:hAnsi="Myriad Pro"/>
          <w:sz w:val="22"/>
          <w:szCs w:val="22"/>
        </w:rPr>
        <w:t xml:space="preserve">(PROFIBUS &amp; PROFINET International) </w:t>
      </w:r>
      <w:r w:rsidR="00ED7D25">
        <w:rPr>
          <w:rFonts w:ascii="Myriad Pro" w:hAnsi="Myriad Pro"/>
          <w:sz w:val="22"/>
          <w:szCs w:val="22"/>
        </w:rPr>
        <w:t xml:space="preserve">ist offen für weitere Schritte. </w:t>
      </w:r>
    </w:p>
    <w:p w:rsidR="00254A87" w:rsidRDefault="00254A87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CA00F4" w:rsidRDefault="00CA00F4" w:rsidP="00CA00F4">
      <w:pPr>
        <w:spacing w:after="0" w:line="360" w:lineRule="auto"/>
        <w:jc w:val="center"/>
      </w:pPr>
      <w:r>
        <w:t>***</w:t>
      </w:r>
    </w:p>
    <w:p w:rsidR="00CA00F4" w:rsidRDefault="00CA00F4">
      <w:pPr>
        <w:spacing w:after="0" w:line="240" w:lineRule="auto"/>
        <w:rPr>
          <w:b/>
        </w:rPr>
      </w:pPr>
    </w:p>
    <w:p w:rsidR="00254A87" w:rsidRDefault="00254A8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A00F4" w:rsidRDefault="00635091">
      <w:pPr>
        <w:spacing w:line="360" w:lineRule="auto"/>
        <w:rPr>
          <w:b/>
        </w:rPr>
      </w:pPr>
      <w:r>
        <w:rPr>
          <w:b/>
        </w:rPr>
        <w:lastRenderedPageBreak/>
        <w:t xml:space="preserve">Grafik: </w:t>
      </w:r>
      <w:r>
        <w:t xml:space="preserve">Die Experten von PI und OPC </w:t>
      </w:r>
      <w:proofErr w:type="spellStart"/>
      <w:r>
        <w:t>Foundation</w:t>
      </w:r>
      <w:proofErr w:type="spellEnd"/>
      <w:r>
        <w:t xml:space="preserve"> haben den Entwurf der Spezifikation für die Controller-Controller-Kommunikation erstellt und erste Probeimplementierungen belegen den Proof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. </w:t>
      </w:r>
    </w:p>
    <w:p w:rsidR="00635091" w:rsidRPr="002A32C3" w:rsidRDefault="00635091">
      <w:pPr>
        <w:spacing w:line="360" w:lineRule="auto"/>
        <w:rPr>
          <w:b/>
          <w:sz w:val="16"/>
          <w:szCs w:val="16"/>
        </w:rPr>
      </w:pPr>
      <w:r>
        <w:rPr>
          <w:b/>
          <w:noProof/>
          <w:lang w:eastAsia="de-DE"/>
        </w:rPr>
        <w:drawing>
          <wp:inline distT="0" distB="0" distL="0" distR="0">
            <wp:extent cx="3625850" cy="217551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Safety_OPC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138" cy="21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2C3">
        <w:rPr>
          <w:b/>
        </w:rPr>
        <w:br/>
      </w:r>
      <w:r w:rsidR="002A32C3" w:rsidRPr="002A32C3">
        <w:rPr>
          <w:sz w:val="16"/>
          <w:szCs w:val="16"/>
        </w:rPr>
        <w:t>Bitte Copyright Hinweis beachten: ©adam121 - stock.adobe.com</w:t>
      </w:r>
    </w:p>
    <w:p w:rsidR="00635091" w:rsidRDefault="00635091">
      <w:pPr>
        <w:spacing w:after="0" w:line="240" w:lineRule="auto"/>
        <w:rPr>
          <w:b/>
        </w:rPr>
      </w:pPr>
    </w:p>
    <w:p w:rsidR="00254A87" w:rsidRDefault="00254A87">
      <w:pPr>
        <w:spacing w:after="0" w:line="240" w:lineRule="auto"/>
        <w:rPr>
          <w:b/>
        </w:rPr>
      </w:pPr>
      <w:bookmarkStart w:id="0" w:name="_GoBack"/>
      <w:bookmarkEnd w:id="0"/>
    </w:p>
    <w:p w:rsidR="009E269E" w:rsidRDefault="00F60C30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269E" w:rsidRDefault="00F60C30">
      <w:pPr>
        <w:spacing w:after="0" w:line="360" w:lineRule="auto"/>
      </w:pPr>
      <w:r>
        <w:t>PI (PROFIBUS &amp; PROFINET International)</w:t>
      </w:r>
    </w:p>
    <w:p w:rsidR="009E269E" w:rsidRDefault="00F60C30">
      <w:pPr>
        <w:spacing w:after="0" w:line="360" w:lineRule="auto"/>
      </w:pPr>
      <w:r>
        <w:t>PROFIBUS Nutzerorganisation e. V.</w:t>
      </w:r>
    </w:p>
    <w:p w:rsidR="009E269E" w:rsidRDefault="00F60C30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9E269E" w:rsidRDefault="00F60C30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9E269E" w:rsidRDefault="00F60C30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9E269E" w:rsidRPr="004A3DEA" w:rsidRDefault="00F60C30">
      <w:pPr>
        <w:spacing w:after="0" w:line="360" w:lineRule="auto"/>
        <w:rPr>
          <w:lang w:val="en-US"/>
        </w:rPr>
      </w:pPr>
      <w:r w:rsidRPr="004A3DEA">
        <w:rPr>
          <w:lang w:val="en-US"/>
        </w:rPr>
        <w:t>Tel.: 07 21 /96 58 - 5 49</w:t>
      </w:r>
    </w:p>
    <w:p w:rsidR="009E269E" w:rsidRPr="004A3DEA" w:rsidRDefault="00F60C30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4A3DEA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9E269E" w:rsidRPr="004A3DEA" w:rsidRDefault="00F60C30">
      <w:pPr>
        <w:spacing w:after="0" w:line="360" w:lineRule="auto"/>
        <w:rPr>
          <w:lang w:val="en-US"/>
        </w:rPr>
      </w:pPr>
      <w:r w:rsidRPr="004A3DEA">
        <w:rPr>
          <w:lang w:val="en-US"/>
        </w:rPr>
        <w:t>Barbara.Weber@profibus.com</w:t>
      </w:r>
    </w:p>
    <w:p w:rsidR="009E269E" w:rsidRDefault="008C4070">
      <w:pPr>
        <w:spacing w:after="0" w:line="360" w:lineRule="auto"/>
      </w:pPr>
      <w:hyperlink r:id="rId12" w:history="1">
        <w:r w:rsidR="00F60C30">
          <w:rPr>
            <w:rStyle w:val="Hyperlink"/>
          </w:rPr>
          <w:t>http://www.PROFIBUS.com</w:t>
        </w:r>
      </w:hyperlink>
    </w:p>
    <w:p w:rsidR="009E269E" w:rsidRDefault="00F60C30" w:rsidP="005029EC">
      <w:pPr>
        <w:spacing w:after="0" w:line="360" w:lineRule="auto"/>
      </w:pPr>
      <w:r>
        <w:br/>
        <w:t xml:space="preserve">Die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9E269E" w:rsidSect="008C40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1418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7D" w:rsidRDefault="003A187D">
      <w:pPr>
        <w:spacing w:after="0" w:line="240" w:lineRule="auto"/>
      </w:pPr>
      <w:r>
        <w:separator/>
      </w:r>
    </w:p>
  </w:endnote>
  <w:endnote w:type="continuationSeparator" w:id="0">
    <w:p w:rsidR="003A187D" w:rsidRDefault="003A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8C4070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8C407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b/>
        <w:caps/>
        <w:color w:val="5B5D6B"/>
        <w:sz w:val="14"/>
        <w:szCs w:val="14"/>
      </w:rPr>
      <w:t>Profibus</w:t>
    </w:r>
    <w:r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9E269E" w:rsidRDefault="00F60C30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color w:val="5B5D6B"/>
        <w:sz w:val="14"/>
        <w:szCs w:val="14"/>
      </w:rPr>
      <w:t>Vorstand:</w:t>
    </w:r>
    <w:r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Dr. Jörg Hähniche • </w:t>
    </w:r>
    <w:r>
      <w:rPr>
        <w:rFonts w:ascii="Arial" w:hAnsi="Arial" w:cs="Arial"/>
        <w:b/>
        <w:color w:val="5B5D6B"/>
        <w:sz w:val="14"/>
        <w:szCs w:val="14"/>
      </w:rPr>
      <w:t>Amtsgericht Mannheim</w:t>
    </w:r>
    <w:r>
      <w:rPr>
        <w:rFonts w:ascii="Arial" w:hAnsi="Arial" w:cs="Arial"/>
        <w:color w:val="5B5D6B"/>
        <w:sz w:val="14"/>
        <w:szCs w:val="14"/>
      </w:rPr>
      <w:t xml:space="preserve"> • Reg-Nr. VR 102541</w:t>
    </w:r>
  </w:p>
  <w:p w:rsidR="009E269E" w:rsidRDefault="009E26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7D" w:rsidRDefault="003A187D">
      <w:pPr>
        <w:spacing w:after="0" w:line="240" w:lineRule="auto"/>
      </w:pPr>
      <w:r>
        <w:separator/>
      </w:r>
    </w:p>
  </w:footnote>
  <w:footnote w:type="continuationSeparator" w:id="0">
    <w:p w:rsidR="003A187D" w:rsidRDefault="003A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4E6443E0" wp14:editId="778CD2E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848CCF" wp14:editId="281AE2C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9pt;visibility:visible" o:bullet="t">
        <v:imagedata r:id="rId1" o:title="letter"/>
      </v:shape>
    </w:pict>
  </w:numPicBullet>
  <w:numPicBullet w:numPicBulletId="1">
    <w:pict>
      <v:shape id="_x0000_i1027" type="#_x0000_t75" alt="phone.jpg" style="width:10.15pt;height:7.5pt;visibility:visible" o:bullet="t">
        <v:imagedata r:id="rId2" o:title="phone"/>
      </v:shape>
    </w:pict>
  </w:numPicBullet>
  <w:numPicBullet w:numPicBulletId="2">
    <w:pict>
      <v:shape id="_x0000_i1028" type="#_x0000_t75" style="width:10.15pt;height:6.4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E"/>
    <w:rsid w:val="00016BE4"/>
    <w:rsid w:val="00064A40"/>
    <w:rsid w:val="000C352F"/>
    <w:rsid w:val="001169B1"/>
    <w:rsid w:val="00152068"/>
    <w:rsid w:val="001D7956"/>
    <w:rsid w:val="00254A87"/>
    <w:rsid w:val="00260E52"/>
    <w:rsid w:val="00272CDE"/>
    <w:rsid w:val="002A32C3"/>
    <w:rsid w:val="003748F0"/>
    <w:rsid w:val="003928E2"/>
    <w:rsid w:val="003A187D"/>
    <w:rsid w:val="00405358"/>
    <w:rsid w:val="00406C27"/>
    <w:rsid w:val="004A3DEA"/>
    <w:rsid w:val="004D4C0A"/>
    <w:rsid w:val="005029EC"/>
    <w:rsid w:val="00544278"/>
    <w:rsid w:val="006029B0"/>
    <w:rsid w:val="00635091"/>
    <w:rsid w:val="0066033B"/>
    <w:rsid w:val="006C30B5"/>
    <w:rsid w:val="006C660D"/>
    <w:rsid w:val="007137A4"/>
    <w:rsid w:val="00755CA8"/>
    <w:rsid w:val="008A24D6"/>
    <w:rsid w:val="008C4070"/>
    <w:rsid w:val="00931184"/>
    <w:rsid w:val="0093257D"/>
    <w:rsid w:val="009E269E"/>
    <w:rsid w:val="009F32BB"/>
    <w:rsid w:val="00A14CAD"/>
    <w:rsid w:val="00A93863"/>
    <w:rsid w:val="00AC3747"/>
    <w:rsid w:val="00B336FC"/>
    <w:rsid w:val="00B94C57"/>
    <w:rsid w:val="00BE594B"/>
    <w:rsid w:val="00C243B4"/>
    <w:rsid w:val="00C342B2"/>
    <w:rsid w:val="00C449B5"/>
    <w:rsid w:val="00C7550D"/>
    <w:rsid w:val="00CA00F4"/>
    <w:rsid w:val="00D50929"/>
    <w:rsid w:val="00D57C86"/>
    <w:rsid w:val="00DB2C68"/>
    <w:rsid w:val="00E033DE"/>
    <w:rsid w:val="00ED7D25"/>
    <w:rsid w:val="00F02B13"/>
    <w:rsid w:val="00F375D6"/>
    <w:rsid w:val="00F522E0"/>
    <w:rsid w:val="00F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EFA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F5DD-BB4E-4202-8FB3-ED3426E8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3477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12</cp:revision>
  <cp:lastPrinted>2018-11-23T10:59:00Z</cp:lastPrinted>
  <dcterms:created xsi:type="dcterms:W3CDTF">2018-11-19T14:06:00Z</dcterms:created>
  <dcterms:modified xsi:type="dcterms:W3CDTF">2018-11-23T11:00:00Z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921604930</vt:i4>
  </property>
  <property fmtid="{D5CDD505-2E9C-101B-9397-08002B2CF9AE}" pid="4" name="_NewReviewCycle">
    <vt:lpwstr/>
  </property>
  <property fmtid="{D5CDD505-2E9C-101B-9397-08002B2CF9AE}" pid="5" name="_EmailSubject">
    <vt:lpwstr>PI_PsOPC_SPS_2018_V0.1.docx</vt:lpwstr>
  </property>
  <property fmtid="{D5CDD505-2E9C-101B-9397-08002B2CF9AE}" pid="6" name="_AuthorEmail">
    <vt:lpwstr>xaver.schmidt@siemens.com</vt:lpwstr>
  </property>
  <property fmtid="{D5CDD505-2E9C-101B-9397-08002B2CF9AE}" pid="7" name="_AuthorEmailDisplayName">
    <vt:lpwstr>Schmidt, Xaver (DF FA AS E&amp;C-PRM 6)</vt:lpwstr>
  </property>
  <property fmtid="{D5CDD505-2E9C-101B-9397-08002B2CF9AE}" pid="8" name="_ReviewingToolsShownOnce">
    <vt:lpwstr/>
  </property>
</Properties>
</file>