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bookmarkStart w:id="0" w:name="_GoBack"/>
      <w:bookmarkEnd w:id="0"/>
    </w:p>
    <w:p w:rsidR="00573D2E" w:rsidRDefault="00073409">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573D2E" w:rsidRDefault="00073409">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573D2E" w:rsidRDefault="00073409">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573D2E" w:rsidRDefault="00073409">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0"/>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cs="Arial"/>
          <w:b/>
          <w:color w:val="auto"/>
          <w:sz w:val="22"/>
          <w:szCs w:val="22"/>
        </w:rPr>
        <w:t xml:space="preserve">P R E S </w:t>
      </w:r>
      <w:proofErr w:type="spellStart"/>
      <w:r>
        <w:rPr>
          <w:rFonts w:ascii="Myriad Pro" w:hAnsi="Myriad Pro" w:cs="Arial"/>
          <w:b/>
          <w:color w:val="auto"/>
          <w:sz w:val="22"/>
          <w:szCs w:val="22"/>
        </w:rPr>
        <w:t>S</w:t>
      </w:r>
      <w:proofErr w:type="spellEnd"/>
      <w:r>
        <w:rPr>
          <w:rFonts w:ascii="Myriad Pro" w:hAnsi="Myriad Pro" w:cs="Arial"/>
          <w:b/>
          <w:color w:val="auto"/>
          <w:sz w:val="22"/>
          <w:szCs w:val="22"/>
        </w:rPr>
        <w:t xml:space="preserve"> E M I T </w:t>
      </w:r>
      <w:proofErr w:type="spellStart"/>
      <w:r>
        <w:rPr>
          <w:rFonts w:ascii="Myriad Pro" w:hAnsi="Myriad Pro" w:cs="Arial"/>
          <w:b/>
          <w:color w:val="auto"/>
          <w:sz w:val="22"/>
          <w:szCs w:val="22"/>
        </w:rPr>
        <w:t>T</w:t>
      </w:r>
      <w:proofErr w:type="spellEnd"/>
      <w:r>
        <w:rPr>
          <w:rFonts w:ascii="Myriad Pro" w:hAnsi="Myriad Pro" w:cs="Arial"/>
          <w:b/>
          <w:color w:val="auto"/>
          <w:sz w:val="22"/>
          <w:szCs w:val="22"/>
        </w:rPr>
        <w:t xml:space="preserve"> E I L U N G</w:t>
      </w:r>
    </w:p>
    <w:p w:rsidR="00573D2E" w:rsidRDefault="00573D2E">
      <w:pPr>
        <w:pStyle w:val="Lauftext"/>
        <w:jc w:val="center"/>
        <w:rPr>
          <w:rFonts w:ascii="Myriad Pro" w:hAnsi="Myriad Pro" w:cs="Arial"/>
          <w:b/>
          <w:color w:val="auto"/>
          <w:sz w:val="22"/>
          <w:szCs w:val="22"/>
        </w:rPr>
      </w:pPr>
    </w:p>
    <w:p w:rsidR="00573D2E" w:rsidRDefault="00573D2E">
      <w:pPr>
        <w:spacing w:after="0" w:line="360" w:lineRule="auto"/>
        <w:jc w:val="both"/>
        <w:rPr>
          <w:rFonts w:cs="Arial"/>
          <w:sz w:val="12"/>
        </w:rPr>
      </w:pPr>
    </w:p>
    <w:p w:rsidR="00573D2E" w:rsidRDefault="00073409">
      <w:pPr>
        <w:pStyle w:val="berschrift1"/>
      </w:pPr>
      <w:r>
        <w:t>PROFINET zeigt erste Umsetzung auf TSN</w:t>
      </w:r>
    </w:p>
    <w:p w:rsidR="00573D2E" w:rsidRDefault="00573D2E">
      <w:pPr>
        <w:spacing w:after="0" w:line="360" w:lineRule="auto"/>
        <w:rPr>
          <w:rFonts w:ascii="Arial" w:hAnsi="Arial" w:cs="Arial"/>
          <w:sz w:val="12"/>
        </w:rPr>
      </w:pPr>
    </w:p>
    <w:p w:rsidR="00573D2E" w:rsidRPr="003D2708" w:rsidRDefault="00073409">
      <w:pPr>
        <w:pStyle w:val="StandardWeb"/>
        <w:spacing w:before="0" w:beforeAutospacing="0" w:after="0" w:afterAutospacing="0" w:line="360" w:lineRule="auto"/>
        <w:jc w:val="both"/>
        <w:rPr>
          <w:rFonts w:ascii="Myriad Pro" w:eastAsia="Calibri" w:hAnsi="Myriad Pro"/>
          <w:sz w:val="22"/>
          <w:szCs w:val="22"/>
        </w:rPr>
      </w:pPr>
      <w:r w:rsidRPr="003D2708">
        <w:rPr>
          <w:rFonts w:ascii="Myriad Pro" w:eastAsia="Calibri" w:hAnsi="Myriad Pro"/>
          <w:b/>
          <w:sz w:val="22"/>
          <w:szCs w:val="22"/>
        </w:rPr>
        <w:t>Karlsruhe, 23. April 2018:</w:t>
      </w:r>
      <w:r w:rsidRPr="003D2708">
        <w:rPr>
          <w:rFonts w:ascii="Myriad Pro" w:hAnsi="Myriad Pro"/>
          <w:sz w:val="22"/>
          <w:szCs w:val="22"/>
        </w:rPr>
        <w:t xml:space="preserve"> Wie be</w:t>
      </w:r>
      <w:r w:rsidR="003D2708">
        <w:rPr>
          <w:rFonts w:ascii="Myriad Pro" w:hAnsi="Myriad Pro"/>
          <w:sz w:val="22"/>
          <w:szCs w:val="22"/>
        </w:rPr>
        <w:t>i allen neuen Technologien stehen</w:t>
      </w:r>
      <w:r w:rsidRPr="003D2708">
        <w:rPr>
          <w:rFonts w:ascii="Myriad Pro" w:hAnsi="Myriad Pro"/>
          <w:sz w:val="22"/>
          <w:szCs w:val="22"/>
        </w:rPr>
        <w:t xml:space="preserve"> bei </w:t>
      </w:r>
      <w:r w:rsidR="003D2708">
        <w:rPr>
          <w:rFonts w:ascii="Myriad Pro" w:hAnsi="Myriad Pro"/>
          <w:sz w:val="22"/>
          <w:szCs w:val="22"/>
        </w:rPr>
        <w:t>PROFIBUS &amp; PROFINET International (</w:t>
      </w:r>
      <w:r w:rsidRPr="003D2708">
        <w:rPr>
          <w:rFonts w:ascii="Myriad Pro" w:hAnsi="Myriad Pro"/>
          <w:sz w:val="22"/>
          <w:szCs w:val="22"/>
        </w:rPr>
        <w:t>PI</w:t>
      </w:r>
      <w:r w:rsidR="003D2708">
        <w:rPr>
          <w:rFonts w:ascii="Myriad Pro" w:hAnsi="Myriad Pro"/>
          <w:sz w:val="22"/>
          <w:szCs w:val="22"/>
        </w:rPr>
        <w:t>)</w:t>
      </w:r>
      <w:r w:rsidRPr="003D2708">
        <w:rPr>
          <w:rFonts w:ascii="Myriad Pro" w:hAnsi="Myriad Pro"/>
          <w:sz w:val="22"/>
          <w:szCs w:val="22"/>
        </w:rPr>
        <w:t xml:space="preserve"> immer zuerst der Anwendungsfall und die damit verbundenen Anforderungen im Vordergrund. Erst wenn diese Grundlagen soweit erarbeitet sind, geht es in die konkrete Umsetzung. Bei TSN (Time Sensitive Networking) ist dies nun der Fall. PI zeigt anhand einer Demoapplikation, wie sich TSN in PROFINET integrieren lässt und weist damit den Weg für die weiteren Spezifikations- und Standardisierungsarbeiten.</w:t>
      </w:r>
    </w:p>
    <w:p w:rsidR="00573D2E" w:rsidRDefault="00573D2E">
      <w:pPr>
        <w:pStyle w:val="StandardWeb"/>
        <w:spacing w:before="0" w:beforeAutospacing="0" w:after="0" w:afterAutospacing="0" w:line="360" w:lineRule="auto"/>
        <w:jc w:val="both"/>
        <w:rPr>
          <w:rFonts w:ascii="Myriad Pro" w:eastAsia="Calibri" w:hAnsi="Myriad Pro"/>
          <w:sz w:val="22"/>
          <w:szCs w:val="22"/>
        </w:rPr>
      </w:pPr>
    </w:p>
    <w:p w:rsidR="00573D2E" w:rsidRDefault="00073409">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 xml:space="preserve">Vor über </w:t>
      </w:r>
      <w:r w:rsidR="0075004D">
        <w:rPr>
          <w:rFonts w:ascii="Myriad Pro" w:eastAsia="Calibri" w:hAnsi="Myriad Pro"/>
          <w:sz w:val="22"/>
          <w:szCs w:val="22"/>
        </w:rPr>
        <w:t>zwei</w:t>
      </w:r>
      <w:r>
        <w:rPr>
          <w:rFonts w:ascii="Myriad Pro" w:eastAsia="Calibri" w:hAnsi="Myriad Pro"/>
          <w:sz w:val="22"/>
          <w:szCs w:val="22"/>
        </w:rPr>
        <w:t xml:space="preserve"> Jahren startete PI </w:t>
      </w:r>
      <w:r w:rsidR="0075004D">
        <w:rPr>
          <w:rFonts w:ascii="Myriad Pro" w:eastAsia="Calibri" w:hAnsi="Myriad Pro"/>
          <w:sz w:val="22"/>
          <w:szCs w:val="22"/>
        </w:rPr>
        <w:t>die</w:t>
      </w:r>
      <w:r>
        <w:rPr>
          <w:rFonts w:ascii="Myriad Pro" w:eastAsia="Calibri" w:hAnsi="Myriad Pro"/>
          <w:sz w:val="22"/>
          <w:szCs w:val="22"/>
        </w:rPr>
        <w:t xml:space="preserve"> Industrie 4.0 Working Group </w:t>
      </w:r>
      <w:r w:rsidR="0075004D">
        <w:rPr>
          <w:rFonts w:ascii="Myriad Pro" w:eastAsia="Calibri" w:hAnsi="Myriad Pro"/>
          <w:sz w:val="22"/>
          <w:szCs w:val="22"/>
        </w:rPr>
        <w:t>mit der</w:t>
      </w:r>
      <w:r>
        <w:rPr>
          <w:rFonts w:ascii="Myriad Pro" w:eastAsia="Calibri" w:hAnsi="Myriad Pro"/>
          <w:sz w:val="22"/>
          <w:szCs w:val="22"/>
        </w:rPr>
        <w:t xml:space="preserve"> Aufgabe, die Anforderungen von Industrie 4.0 und dem </w:t>
      </w:r>
      <w:proofErr w:type="spellStart"/>
      <w:r>
        <w:rPr>
          <w:rFonts w:ascii="Myriad Pro" w:eastAsia="Calibri" w:hAnsi="Myriad Pro"/>
          <w:sz w:val="22"/>
          <w:szCs w:val="22"/>
        </w:rPr>
        <w:t>IIoT</w:t>
      </w:r>
      <w:proofErr w:type="spellEnd"/>
      <w:r>
        <w:rPr>
          <w:rFonts w:ascii="Myriad Pro" w:eastAsia="Calibri" w:hAnsi="Myriad Pro"/>
          <w:sz w:val="22"/>
          <w:szCs w:val="22"/>
        </w:rPr>
        <w:t xml:space="preserve"> (Industrial Internet </w:t>
      </w:r>
      <w:proofErr w:type="spellStart"/>
      <w:r>
        <w:rPr>
          <w:rFonts w:ascii="Myriad Pro" w:eastAsia="Calibri" w:hAnsi="Myriad Pro"/>
          <w:sz w:val="22"/>
          <w:szCs w:val="22"/>
        </w:rPr>
        <w:t>of</w:t>
      </w:r>
      <w:proofErr w:type="spellEnd"/>
      <w:r>
        <w:rPr>
          <w:rFonts w:ascii="Myriad Pro" w:eastAsia="Calibri" w:hAnsi="Myriad Pro"/>
          <w:sz w:val="22"/>
          <w:szCs w:val="22"/>
        </w:rPr>
        <w:t xml:space="preserve"> Things) an PROFINET zu erarbeiten. Unter Mitwirkung zahlreicher, führender Unternehmen wurden die Anwendungsfälle beschrieben und die Anforderungen an </w:t>
      </w:r>
      <w:r w:rsidR="002B116D">
        <w:rPr>
          <w:rFonts w:ascii="Myriad Pro" w:eastAsia="Calibri" w:hAnsi="Myriad Pro"/>
          <w:sz w:val="22"/>
          <w:szCs w:val="22"/>
        </w:rPr>
        <w:t>fünf</w:t>
      </w:r>
      <w:r>
        <w:rPr>
          <w:rFonts w:ascii="Myriad Pro" w:eastAsia="Calibri" w:hAnsi="Myriad Pro"/>
          <w:sz w:val="22"/>
          <w:szCs w:val="22"/>
        </w:rPr>
        <w:t xml:space="preserve"> essentielle Technologien - nämlich TSN, OPC UA, Security, Semantik und IPv6 – erarbeitet. Gerade bei TSN zeigt sich, </w:t>
      </w:r>
      <w:r w:rsidR="002B116D">
        <w:rPr>
          <w:rFonts w:ascii="Myriad Pro" w:eastAsia="Calibri" w:hAnsi="Myriad Pro"/>
          <w:sz w:val="22"/>
          <w:szCs w:val="22"/>
        </w:rPr>
        <w:t>dass die zugrundeliegenden IEEE-</w:t>
      </w:r>
      <w:r>
        <w:rPr>
          <w:rFonts w:ascii="Myriad Pro" w:eastAsia="Calibri" w:hAnsi="Myriad Pro"/>
          <w:sz w:val="22"/>
          <w:szCs w:val="22"/>
        </w:rPr>
        <w:t xml:space="preserve">Standards sehr viel Freiraum für die Nutzung erlauben. Daher war es wichtig, die </w:t>
      </w:r>
      <w:r w:rsidR="00F153F3">
        <w:rPr>
          <w:rFonts w:ascii="Myriad Pro" w:eastAsia="Calibri" w:hAnsi="Myriad Pro"/>
          <w:sz w:val="22"/>
          <w:szCs w:val="22"/>
        </w:rPr>
        <w:t>i</w:t>
      </w:r>
      <w:r>
        <w:rPr>
          <w:rFonts w:ascii="Myriad Pro" w:eastAsia="Calibri" w:hAnsi="Myriad Pro"/>
          <w:sz w:val="22"/>
          <w:szCs w:val="22"/>
        </w:rPr>
        <w:t>ndustriellen Randbedingungen genau zu definieren.</w:t>
      </w:r>
    </w:p>
    <w:p w:rsidR="00573D2E" w:rsidRDefault="00573D2E">
      <w:pPr>
        <w:pStyle w:val="StandardWeb"/>
        <w:spacing w:before="0" w:beforeAutospacing="0" w:after="0" w:afterAutospacing="0" w:line="360" w:lineRule="auto"/>
        <w:jc w:val="both"/>
        <w:rPr>
          <w:rFonts w:ascii="Myriad Pro" w:eastAsia="Calibri" w:hAnsi="Myriad Pro"/>
          <w:sz w:val="22"/>
          <w:szCs w:val="22"/>
        </w:rPr>
      </w:pPr>
    </w:p>
    <w:p w:rsidR="00573D2E" w:rsidRDefault="00073409">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Für PROFINET bedeutet dies, dass vor allem die Anwendersicht, also wie die Nutzer die Technologie erleben, sich möglichst nicht von der heutigen Welt unterscheiden soll. Ferner ist es notwendig, dass TSN auch Verbesserungen bringt, wie z.</w:t>
      </w:r>
      <w:r w:rsidR="00F153F3">
        <w:rPr>
          <w:rFonts w:ascii="Myriad Pro" w:eastAsia="Calibri" w:hAnsi="Myriad Pro"/>
          <w:sz w:val="22"/>
          <w:szCs w:val="22"/>
        </w:rPr>
        <w:t xml:space="preserve"> </w:t>
      </w:r>
      <w:r w:rsidR="002B116D">
        <w:rPr>
          <w:rFonts w:ascii="Myriad Pro" w:eastAsia="Calibri" w:hAnsi="Myriad Pro"/>
          <w:sz w:val="22"/>
          <w:szCs w:val="22"/>
        </w:rPr>
        <w:t xml:space="preserve">B. ein „Plug &amp; Work“ </w:t>
      </w:r>
      <w:r>
        <w:rPr>
          <w:rFonts w:ascii="Myriad Pro" w:eastAsia="Calibri" w:hAnsi="Myriad Pro"/>
          <w:sz w:val="22"/>
          <w:szCs w:val="22"/>
        </w:rPr>
        <w:t>Verhalten. Dies konnte nun erstmal auf der Hannover Messe gezeigt werden. Die Live-Demo besteht aus einem TSN</w:t>
      </w:r>
      <w:r w:rsidR="00F153F3">
        <w:rPr>
          <w:rFonts w:ascii="Myriad Pro" w:eastAsia="Calibri" w:hAnsi="Myriad Pro"/>
          <w:sz w:val="22"/>
          <w:szCs w:val="22"/>
        </w:rPr>
        <w:t>-</w:t>
      </w:r>
      <w:r>
        <w:rPr>
          <w:rFonts w:ascii="Myriad Pro" w:eastAsia="Calibri" w:hAnsi="Myriad Pro"/>
          <w:sz w:val="22"/>
          <w:szCs w:val="22"/>
        </w:rPr>
        <w:t>Netz, bei dem sich die Topologie zur Laufzeit ändern lässt, ohne das Netz neu konfigurieren zu müssen. Ein sichtbarer Vorteil gegenüber der heutigen IRT</w:t>
      </w:r>
      <w:r w:rsidR="00F153F3">
        <w:rPr>
          <w:rFonts w:ascii="Myriad Pro" w:eastAsia="Calibri" w:hAnsi="Myriad Pro"/>
          <w:sz w:val="22"/>
          <w:szCs w:val="22"/>
        </w:rPr>
        <w:t>-</w:t>
      </w:r>
      <w:r>
        <w:rPr>
          <w:rFonts w:ascii="Myriad Pro" w:eastAsia="Calibri" w:hAnsi="Myriad Pro"/>
          <w:sz w:val="22"/>
          <w:szCs w:val="22"/>
        </w:rPr>
        <w:t>Welt, bzw. einer statischen TSN</w:t>
      </w:r>
      <w:r w:rsidR="00F153F3">
        <w:rPr>
          <w:rFonts w:ascii="Myriad Pro" w:eastAsia="Calibri" w:hAnsi="Myriad Pro"/>
          <w:sz w:val="22"/>
          <w:szCs w:val="22"/>
        </w:rPr>
        <w:t>-</w:t>
      </w:r>
      <w:r>
        <w:rPr>
          <w:rFonts w:ascii="Myriad Pro" w:eastAsia="Calibri" w:hAnsi="Myriad Pro"/>
          <w:sz w:val="22"/>
          <w:szCs w:val="22"/>
        </w:rPr>
        <w:t>Konfiguration. Auch wird gezeigt, wie sich bestehende PROFINET</w:t>
      </w:r>
      <w:r w:rsidR="00F153F3">
        <w:rPr>
          <w:rFonts w:ascii="Myriad Pro" w:eastAsia="Calibri" w:hAnsi="Myriad Pro"/>
          <w:sz w:val="22"/>
          <w:szCs w:val="22"/>
        </w:rPr>
        <w:t>-</w:t>
      </w:r>
      <w:r>
        <w:rPr>
          <w:rFonts w:ascii="Myriad Pro" w:eastAsia="Calibri" w:hAnsi="Myriad Pro"/>
          <w:sz w:val="22"/>
          <w:szCs w:val="22"/>
        </w:rPr>
        <w:t>Netze und Geräte integrieren lassen. Dies i</w:t>
      </w:r>
      <w:r w:rsidR="00F153F3">
        <w:rPr>
          <w:rFonts w:ascii="Myriad Pro" w:eastAsia="Calibri" w:hAnsi="Myriad Pro"/>
          <w:sz w:val="22"/>
          <w:szCs w:val="22"/>
        </w:rPr>
        <w:t>st für einen einfachen und fließ</w:t>
      </w:r>
      <w:r>
        <w:rPr>
          <w:rFonts w:ascii="Myriad Pro" w:eastAsia="Calibri" w:hAnsi="Myriad Pro"/>
          <w:sz w:val="22"/>
          <w:szCs w:val="22"/>
        </w:rPr>
        <w:t>enden Umstieg auf TSN unerlässlich.</w:t>
      </w:r>
    </w:p>
    <w:p w:rsidR="00573D2E" w:rsidRDefault="00073409">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t xml:space="preserve"> </w:t>
      </w:r>
    </w:p>
    <w:p w:rsidR="00573D2E" w:rsidRDefault="00073409">
      <w:pPr>
        <w:pStyle w:val="StandardWeb"/>
        <w:spacing w:before="0" w:beforeAutospacing="0" w:after="0" w:afterAutospacing="0" w:line="360" w:lineRule="auto"/>
        <w:jc w:val="both"/>
        <w:rPr>
          <w:rFonts w:ascii="Myriad Pro" w:eastAsia="Calibri" w:hAnsi="Myriad Pro"/>
          <w:sz w:val="22"/>
          <w:szCs w:val="22"/>
        </w:rPr>
      </w:pPr>
      <w:r>
        <w:rPr>
          <w:rFonts w:ascii="Myriad Pro" w:eastAsia="Calibri" w:hAnsi="Myriad Pro"/>
          <w:sz w:val="22"/>
          <w:szCs w:val="22"/>
        </w:rPr>
        <w:lastRenderedPageBreak/>
        <w:t>„Die Industrie 4.0 Working Group hat wieder einmal gezeigt, dass PI sich zuallererst um die Wünsche der Anwender kümmert</w:t>
      </w:r>
      <w:proofErr w:type="gramStart"/>
      <w:r w:rsidR="00F153F3">
        <w:rPr>
          <w:rFonts w:ascii="Myriad Pro" w:eastAsia="Calibri" w:hAnsi="Myriad Pro"/>
          <w:sz w:val="22"/>
          <w:szCs w:val="22"/>
        </w:rPr>
        <w:t>,“</w:t>
      </w:r>
      <w:proofErr w:type="gramEnd"/>
      <w:r>
        <w:rPr>
          <w:rFonts w:ascii="Myriad Pro" w:eastAsia="Calibri" w:hAnsi="Myriad Pro"/>
          <w:sz w:val="22"/>
          <w:szCs w:val="22"/>
        </w:rPr>
        <w:t xml:space="preserve"> meint Karsten Schneider, Vorstandsvorsitzender der PNO und Chairman von PROFIBUS &amp; PROFINET International (PI). „</w:t>
      </w:r>
      <w:r w:rsidR="00F153F3">
        <w:rPr>
          <w:rFonts w:ascii="Myriad Pro" w:eastAsia="Calibri" w:hAnsi="Myriad Pro"/>
          <w:sz w:val="22"/>
          <w:szCs w:val="22"/>
        </w:rPr>
        <w:t>Eine n</w:t>
      </w:r>
      <w:r>
        <w:rPr>
          <w:rFonts w:ascii="Myriad Pro" w:eastAsia="Calibri" w:hAnsi="Myriad Pro"/>
          <w:sz w:val="22"/>
          <w:szCs w:val="22"/>
        </w:rPr>
        <w:t xml:space="preserve">eue Technologie muss immer auch neue Anwendungen ermöglichen und konkrete Herausforderungen unserer Kunden lösen. Diesen Weg gehen wir seit </w:t>
      </w:r>
      <w:r w:rsidR="0075004D">
        <w:rPr>
          <w:rFonts w:ascii="Myriad Pro" w:eastAsia="Calibri" w:hAnsi="Myriad Pro"/>
          <w:sz w:val="22"/>
          <w:szCs w:val="22"/>
        </w:rPr>
        <w:t>fast</w:t>
      </w:r>
      <w:r>
        <w:rPr>
          <w:rFonts w:ascii="Myriad Pro" w:eastAsia="Calibri" w:hAnsi="Myriad Pro"/>
          <w:sz w:val="22"/>
          <w:szCs w:val="22"/>
        </w:rPr>
        <w:t xml:space="preserve"> </w:t>
      </w:r>
      <w:r w:rsidR="0075004D">
        <w:rPr>
          <w:rFonts w:ascii="Myriad Pro" w:eastAsia="Calibri" w:hAnsi="Myriad Pro"/>
          <w:sz w:val="22"/>
          <w:szCs w:val="22"/>
        </w:rPr>
        <w:t>30</w:t>
      </w:r>
      <w:r>
        <w:rPr>
          <w:rFonts w:ascii="Myriad Pro" w:eastAsia="Calibri" w:hAnsi="Myriad Pro"/>
          <w:sz w:val="22"/>
          <w:szCs w:val="22"/>
        </w:rPr>
        <w:t xml:space="preserve"> Jahren konsequent und werden daher bei unseren Kunden, den Anwendern unserer Technologien, auch als verlässlicher Partner gesehen.“ Im nächsten Schritt wird nun die Spezifikationsarbeit hinsichtlich der Integration von TSN in PROFINET weiter vorangetrieben, die bis zur Hannover Messe 2019 vorliegen soll.</w:t>
      </w:r>
    </w:p>
    <w:p w:rsidR="00573D2E" w:rsidRDefault="00573D2E">
      <w:pPr>
        <w:pStyle w:val="StandardWeb"/>
        <w:spacing w:before="0" w:beforeAutospacing="0" w:after="0" w:afterAutospacing="0" w:line="360" w:lineRule="auto"/>
        <w:jc w:val="both"/>
        <w:rPr>
          <w:rFonts w:ascii="Myriad Pro" w:eastAsia="Calibri" w:hAnsi="Myriad Pro"/>
          <w:sz w:val="22"/>
          <w:szCs w:val="22"/>
        </w:rPr>
      </w:pPr>
    </w:p>
    <w:p w:rsidR="00573D2E" w:rsidRDefault="00573D2E">
      <w:pPr>
        <w:spacing w:line="360" w:lineRule="auto"/>
        <w:rPr>
          <w:rFonts w:ascii="Arial" w:hAnsi="Arial" w:cs="Arial"/>
          <w:sz w:val="2"/>
        </w:rPr>
      </w:pPr>
    </w:p>
    <w:p w:rsidR="00573D2E" w:rsidRDefault="00073409">
      <w:pPr>
        <w:autoSpaceDE w:val="0"/>
        <w:autoSpaceDN w:val="0"/>
        <w:adjustRightInd w:val="0"/>
        <w:spacing w:after="0" w:line="360" w:lineRule="auto"/>
        <w:jc w:val="center"/>
      </w:pPr>
      <w:r>
        <w:t>***</w:t>
      </w:r>
    </w:p>
    <w:p w:rsidR="00573D2E" w:rsidRDefault="00573D2E">
      <w:pPr>
        <w:spacing w:line="360" w:lineRule="auto"/>
      </w:pPr>
    </w:p>
    <w:p w:rsidR="00573D2E" w:rsidRDefault="00573D2E">
      <w:pPr>
        <w:spacing w:line="360" w:lineRule="auto"/>
      </w:pPr>
    </w:p>
    <w:p w:rsidR="00573D2E" w:rsidRDefault="00073409">
      <w:pPr>
        <w:spacing w:line="360" w:lineRule="auto"/>
        <w:rPr>
          <w:b/>
        </w:rPr>
      </w:pPr>
      <w:r>
        <w:rPr>
          <w:b/>
        </w:rPr>
        <w:t>Pressekontakt: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Default="00073409">
      <w:pPr>
        <w:spacing w:after="0" w:line="360" w:lineRule="auto"/>
      </w:pPr>
      <w:r>
        <w:t>PROFIBUS Nutzerorganisation e. V.</w:t>
      </w:r>
    </w:p>
    <w:p w:rsidR="00573D2E" w:rsidRDefault="00073409">
      <w:pPr>
        <w:spacing w:after="0" w:line="360" w:lineRule="auto"/>
      </w:pPr>
      <w:r>
        <w:t>Barbara Weber</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rsidR="00573D2E" w:rsidRPr="00015B99" w:rsidRDefault="00073409">
      <w:pPr>
        <w:spacing w:after="0" w:line="360" w:lineRule="auto"/>
        <w:rPr>
          <w:lang w:val="en-US"/>
        </w:rPr>
      </w:pPr>
      <w:r w:rsidRPr="00015B99">
        <w:rPr>
          <w:lang w:val="en-US"/>
        </w:rPr>
        <w:t>Tel.: 07 21 /96 58 - 5 49</w:t>
      </w:r>
    </w:p>
    <w:p w:rsidR="00573D2E" w:rsidRPr="00015B99" w:rsidRDefault="00073409">
      <w:pPr>
        <w:pStyle w:val="berschrift4"/>
        <w:spacing w:before="0" w:after="0" w:line="360" w:lineRule="auto"/>
        <w:rPr>
          <w:rFonts w:ascii="Myriad Pro" w:hAnsi="Myriad Pro"/>
          <w:b w:val="0"/>
          <w:sz w:val="22"/>
          <w:szCs w:val="22"/>
          <w:lang w:val="en-US"/>
        </w:rPr>
      </w:pPr>
      <w:r w:rsidRPr="00015B99">
        <w:rPr>
          <w:rFonts w:ascii="Myriad Pro" w:hAnsi="Myriad Pro"/>
          <w:b w:val="0"/>
          <w:sz w:val="22"/>
          <w:szCs w:val="22"/>
          <w:lang w:val="en-US"/>
        </w:rPr>
        <w:t>Fax: 07 21 / 96 58 - 5 89</w:t>
      </w:r>
    </w:p>
    <w:p w:rsidR="00573D2E" w:rsidRPr="00015B99" w:rsidRDefault="00073409">
      <w:pPr>
        <w:spacing w:after="0" w:line="360" w:lineRule="auto"/>
        <w:rPr>
          <w:lang w:val="en-US"/>
        </w:rPr>
      </w:pPr>
      <w:r w:rsidRPr="00015B99">
        <w:rPr>
          <w:lang w:val="en-US"/>
        </w:rPr>
        <w:t>Barbara.Weber@profibus.com</w:t>
      </w:r>
    </w:p>
    <w:p w:rsidR="00573D2E" w:rsidRDefault="009E51E8">
      <w:pPr>
        <w:spacing w:after="0" w:line="360" w:lineRule="auto"/>
      </w:pPr>
      <w:hyperlink r:id="rId11" w:history="1">
        <w:r w:rsidR="00073409">
          <w:rPr>
            <w:rStyle w:val="Hyperlink"/>
          </w:rPr>
          <w:t>http://www.PROFIBUS.com</w:t>
        </w:r>
      </w:hyperlink>
    </w:p>
    <w:p w:rsidR="00573D2E" w:rsidRDefault="00073409">
      <w:pPr>
        <w:spacing w:after="0" w:line="360" w:lineRule="auto"/>
      </w:pPr>
      <w:r>
        <w:br/>
        <w:t xml:space="preserve">Der Text dieser Pressemitteilung liegt unter </w:t>
      </w:r>
      <w:hyperlink r:id="rId12" w:history="1">
        <w:r>
          <w:rPr>
            <w:rStyle w:val="Hyperlink"/>
          </w:rPr>
          <w:t>www.profibus.com</w:t>
        </w:r>
      </w:hyperlink>
      <w:r>
        <w:t xml:space="preserve"> zum Download für Sie bereit.</w:t>
      </w:r>
    </w:p>
    <w:sectPr w:rsidR="00573D2E">
      <w:headerReference w:type="default" r:id="rId13"/>
      <w:footerReference w:type="default" r:id="rId14"/>
      <w:headerReference w:type="first" r:id="rId15"/>
      <w:footerReference w:type="first" r:id="rId16"/>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2E" w:rsidRDefault="00073409">
      <w:pPr>
        <w:spacing w:after="0" w:line="240" w:lineRule="auto"/>
      </w:pPr>
      <w:r>
        <w:separator/>
      </w:r>
    </w:p>
  </w:endnote>
  <w:endnote w:type="continuationSeparator" w:id="0">
    <w:p w:rsidR="00573D2E" w:rsidRDefault="0007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Fuzeile"/>
    </w:pPr>
    <w:r>
      <w:t xml:space="preserve">Seite </w:t>
    </w:r>
    <w:r>
      <w:fldChar w:fldCharType="begin"/>
    </w:r>
    <w:r>
      <w:instrText>PAGE</w:instrText>
    </w:r>
    <w:r>
      <w:fldChar w:fldCharType="separate"/>
    </w:r>
    <w:r w:rsidR="009E51E8">
      <w:rPr>
        <w:noProof/>
      </w:rPr>
      <w:t>2</w:t>
    </w:r>
    <w:r>
      <w:rPr>
        <w:noProof/>
      </w:rPr>
      <w:fldChar w:fldCharType="end"/>
    </w:r>
    <w:r>
      <w:t xml:space="preserve"> von </w:t>
    </w:r>
    <w:r>
      <w:fldChar w:fldCharType="begin"/>
    </w:r>
    <w:r>
      <w:instrText>NUMPAGES</w:instrText>
    </w:r>
    <w:r>
      <w:fldChar w:fldCharType="separate"/>
    </w:r>
    <w:r w:rsidR="009E51E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4"/>
        <w:szCs w:val="14"/>
      </w:rPr>
    </w:pPr>
    <w:r>
      <w:rPr>
        <w:rStyle w:val="Zeichenformat1"/>
        <w:rFonts w:ascii="Arial" w:hAnsi="Arial" w:cs="Arial"/>
        <w:b/>
        <w:caps/>
        <w:color w:val="5B5D6B"/>
        <w:sz w:val="14"/>
        <w:szCs w:val="14"/>
      </w:rPr>
      <w:t>Profibus</w:t>
    </w:r>
    <w:r>
      <w:rPr>
        <w:rStyle w:val="Zeichenformat1"/>
        <w:rFonts w:ascii="Arial" w:hAnsi="Arial" w:cs="Arial"/>
        <w:b/>
        <w:color w:val="5B5D6B"/>
        <w:sz w:val="14"/>
        <w:szCs w:val="14"/>
      </w:rPr>
      <w:t xml:space="preserve"> Nutzerorganisation e.V.</w:t>
    </w:r>
    <w:r>
      <w:rPr>
        <w:rStyle w:val="Zeichenformat1"/>
        <w:rFonts w:ascii="Arial" w:hAnsi="Arial" w:cs="Arial"/>
        <w:color w:val="5B5D6B"/>
        <w:sz w:val="14"/>
        <w:szCs w:val="14"/>
      </w:rPr>
      <w:t xml:space="preserve"> • Haid-und-Neu-Str. 7 • 76131 Karlsruhe • Tel.: +49 721 96 58 590 • Fax: +49 721 96 58 589 • E-Mail: info@profibus.com</w:t>
    </w:r>
  </w:p>
  <w:p w:rsidR="00573D2E" w:rsidRDefault="00073409">
    <w:pPr>
      <w:pStyle w:val="Fuzeile"/>
    </w:pPr>
    <w:r>
      <w:rPr>
        <w:rStyle w:val="Zeichenformat1"/>
        <w:b/>
        <w:color w:val="5B5D6B"/>
      </w:rPr>
      <w:t>Vorstand:</w:t>
    </w:r>
    <w:r>
      <w:rPr>
        <w:rStyle w:val="Zeichenformat1"/>
        <w:color w:val="5B5D6B"/>
      </w:rPr>
      <w:t xml:space="preserve"> Karsten Schneider (Vorsitzender) • Prof. Dr. Frithjof Klasen • Dr. Jörg Hähniche • </w:t>
    </w:r>
    <w:r>
      <w:rPr>
        <w:rStyle w:val="Zeichenformat1"/>
        <w:b/>
        <w:color w:val="5B5D6B"/>
      </w:rPr>
      <w:t>Amtsgericht Mannheim</w:t>
    </w:r>
    <w:r>
      <w:rPr>
        <w:rStyle w:val="Zeichenformat1"/>
        <w:color w:val="5B5D6B"/>
      </w:rPr>
      <w:t xml:space="preserve"> • Reg-Nr. VR 102541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2E" w:rsidRDefault="00073409">
      <w:pPr>
        <w:spacing w:after="0" w:line="240" w:lineRule="auto"/>
      </w:pPr>
      <w:r>
        <w:separator/>
      </w:r>
    </w:p>
  </w:footnote>
  <w:footnote w:type="continuationSeparator" w:id="0">
    <w:p w:rsidR="00573D2E" w:rsidRDefault="00073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letter.jpg" style="width:8.55pt;height:5.55pt;visibility:visible" o:bullet="t">
        <v:imagedata r:id="rId1" o:title="letter"/>
      </v:shape>
    </w:pict>
  </w:numPicBullet>
  <w:numPicBullet w:numPicBulletId="1">
    <w:pict>
      <v:shape id="_x0000_i1071" type="#_x0000_t75" alt="phone.jpg" style="width:11.6pt;height:8.55pt;visibility:visible" o:bullet="t">
        <v:imagedata r:id="rId2" o:title="phone"/>
      </v:shape>
    </w:pict>
  </w:numPicBullet>
  <w:numPicBullet w:numPicBulletId="2">
    <w:pict>
      <v:shape id="_x0000_i1072" type="#_x0000_t75" style="width:11.6pt;height:8.55pt" o:bullet="t">
        <v:imagedata r:id="rId3" o:title="Brief_Phone"/>
      </v:shape>
    </w:pict>
  </w:numPicBullet>
  <w:numPicBullet w:numPicBulletId="3">
    <w:pict>
      <v:shape id="_x0000_i1073" type="#_x0000_t75" style="width:11.6pt;height:11.6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örg Hähniche">
    <w15:presenceInfo w15:providerId="AD" w15:userId="S-1-5-21-1576947349-221413208-189349994-19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73409"/>
    <w:rsid w:val="002B116D"/>
    <w:rsid w:val="003D2708"/>
    <w:rsid w:val="004C197F"/>
    <w:rsid w:val="00573D2E"/>
    <w:rsid w:val="006F0891"/>
    <w:rsid w:val="0075004D"/>
    <w:rsid w:val="008D367F"/>
    <w:rsid w:val="009E51E8"/>
    <w:rsid w:val="00B8671C"/>
    <w:rsid w:val="00F15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IBU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50.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46E4-72C9-4CD1-8738-C050C59E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2</Pages>
  <Words>416</Words>
  <Characters>2628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3038</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12</cp:revision>
  <cp:lastPrinted>2018-04-20T08:21:00Z</cp:lastPrinted>
  <dcterms:created xsi:type="dcterms:W3CDTF">2018-04-16T10:53:00Z</dcterms:created>
  <dcterms:modified xsi:type="dcterms:W3CDTF">2018-04-20T08:21:00Z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_AdHocReviewCycleID">
    <vt:i4>1041115135</vt:i4>
  </property>
  <property fmtid="{D5CDD505-2E9C-101B-9397-08002B2CF9AE}" pid="5" name="_EmailSubject">
    <vt:lpwstr>TSN Pressemitteilung HMI</vt:lpwstr>
  </property>
  <property fmtid="{D5CDD505-2E9C-101B-9397-08002B2CF9AE}" pid="6" name="_AuthorEmail">
    <vt:lpwstr>xaver.schmidt@siemens.com</vt:lpwstr>
  </property>
  <property fmtid="{D5CDD505-2E9C-101B-9397-08002B2CF9AE}" pid="7" name="_AuthorEmailDisplayName">
    <vt:lpwstr>Schmidt, Xaver (DF FA AS E&amp;C-PRM 6)</vt:lpwstr>
  </property>
  <property fmtid="{D5CDD505-2E9C-101B-9397-08002B2CF9AE}" pid="8" name="_ReviewingToolsShownOnce">
    <vt:lpwstr/>
  </property>
</Properties>
</file>