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C9" w:rsidRDefault="003426C9">
      <w:pPr>
        <w:pStyle w:val="Lauftext"/>
        <w:jc w:val="left"/>
        <w:rPr>
          <w:rFonts w:ascii="Arial" w:hAnsi="Arial" w:cs="Arial"/>
        </w:rPr>
      </w:pPr>
    </w:p>
    <w:p w:rsidR="003426C9" w:rsidRDefault="0006445C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CA6" w:rsidRDefault="00EA594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</w:rPr>
                              <w:t>Contact person:</w:t>
                            </w:r>
                          </w:p>
                          <w:p w:rsidR="00525CA6" w:rsidRDefault="00EA594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</w:rPr>
                              <w:t>Barbara Weber</w:t>
                            </w:r>
                          </w:p>
                          <w:p w:rsidR="00525CA6" w:rsidRDefault="00EA594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</w:rPr>
                              <w:t>Barbara.Weber@profibus.com</w:t>
                            </w:r>
                          </w:p>
                          <w:p w:rsidR="00525CA6" w:rsidRDefault="00EA594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val="de-DE" w:eastAsia="de-DE" w:bidi="ar-SA"/>
                              </w:rPr>
                              <w:drawing>
                                <wp:inline distT="0" distB="0" distL="0" distR="0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</w:rPr>
                              <w:t>+49 (721) 9658-549</w:t>
                            </w:r>
                          </w:p>
                          <w:p w:rsidR="00525CA6" w:rsidRDefault="00DD53DC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xmlns:o="urn:schemas-microsoft-com:office:office" xmlns:v="urn:schemas-microsoft-com:vml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xmlns:v="urn:schemas-microsoft-com:vml"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525CA6" w:rsidRDefault="006D3797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</w:rPr>
                        <w:t>Contact person:</w:t>
                      </w:r>
                    </w:p>
                    <w:p w:rsidR="00525CA6" w:rsidRDefault="006D3797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</w:rPr>
                        <w:t>Barbara Weber</w:t>
                      </w:r>
                    </w:p>
                    <w:p w:rsidR="00525CA6" w:rsidRDefault="006D3797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</w:rPr>
                        <w:t>Barbara.Weber@profibus.com</w:t>
                      </w:r>
                    </w:p>
                    <w:p w:rsidR="00525CA6" w:rsidRDefault="006D3797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</w:rPr>
                        <w:drawing>
                          <wp:inline xmlns:wp="http://schemas.openxmlformats.org/drawingml/2006/wordprocessingDrawing" distT="0" distB="0" distL="0" distR="0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rFonts w:ascii="Myriad Pro" w:hAnsi="Myriad Pro"/>
                          <w:color w:val="525765"/>
                          <w:sz w:val="16"/>
                        </w:rPr>
                        <w:t>+49 (721) 9658-549</w:t>
                      </w:r>
                    </w:p>
                    <w:p w:rsidR="00525CA6" w:rsidRDefault="00525CA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</w:p>
                  </w:txbxContent>
                </v:textbox>
                <w10:wrap xmlns:w10="urn:schemas-microsoft-com:office:word" type="tight" anchorx="page" anchory="page"/>
                <w10:anchorlock xmlns:w10="urn:schemas-microsoft-com:office:word"/>
              </v:shape>
            </w:pict>
          </mc:Fallback>
        </mc:AlternateContent>
      </w:r>
    </w:p>
    <w:p w:rsidR="003426C9" w:rsidRDefault="003426C9">
      <w:pPr>
        <w:pStyle w:val="Lauftext"/>
        <w:jc w:val="left"/>
        <w:rPr>
          <w:rFonts w:ascii="Arial" w:hAnsi="Arial" w:cs="Arial"/>
        </w:rPr>
      </w:pPr>
    </w:p>
    <w:p w:rsidR="003426C9" w:rsidRDefault="003426C9">
      <w:pPr>
        <w:pStyle w:val="Lauftext"/>
        <w:jc w:val="left"/>
        <w:rPr>
          <w:rFonts w:ascii="Arial" w:hAnsi="Arial" w:cs="Arial"/>
        </w:rPr>
      </w:pPr>
    </w:p>
    <w:p w:rsidR="003426C9" w:rsidRDefault="003426C9">
      <w:pPr>
        <w:pStyle w:val="Lauftext"/>
        <w:jc w:val="left"/>
        <w:rPr>
          <w:rFonts w:ascii="Myriad Pro" w:hAnsi="Myriad Pro" w:cs="Arial"/>
        </w:rPr>
      </w:pPr>
    </w:p>
    <w:p w:rsidR="003426C9" w:rsidRDefault="0006445C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>
        <w:rPr>
          <w:rFonts w:ascii="Myriad Pro" w:hAnsi="Myriad Pro"/>
          <w:b/>
          <w:color w:val="auto"/>
          <w:sz w:val="22"/>
        </w:rPr>
        <w:t>P R E S S   R E L E A S E</w:t>
      </w:r>
    </w:p>
    <w:p w:rsidR="003426C9" w:rsidRDefault="003426C9">
      <w:pPr>
        <w:spacing w:after="0" w:line="360" w:lineRule="auto"/>
        <w:jc w:val="both"/>
        <w:rPr>
          <w:rFonts w:cs="Arial"/>
        </w:rPr>
      </w:pPr>
    </w:p>
    <w:p w:rsidR="003426C9" w:rsidRDefault="003426C9">
      <w:pPr>
        <w:spacing w:after="0" w:line="360" w:lineRule="auto"/>
        <w:jc w:val="both"/>
        <w:rPr>
          <w:rFonts w:cs="Arial"/>
        </w:rPr>
      </w:pPr>
    </w:p>
    <w:p w:rsidR="003426C9" w:rsidRDefault="002571FE">
      <w:pPr>
        <w:jc w:val="center"/>
        <w:rPr>
          <w:b/>
        </w:rPr>
      </w:pPr>
      <w:r>
        <w:rPr>
          <w:b/>
        </w:rPr>
        <w:t>First</w:t>
      </w:r>
      <w:r w:rsidR="0006445C">
        <w:rPr>
          <w:b/>
        </w:rPr>
        <w:t xml:space="preserve"> results on the way to </w:t>
      </w:r>
      <w:proofErr w:type="spellStart"/>
      <w:r w:rsidR="0006445C">
        <w:rPr>
          <w:b/>
        </w:rPr>
        <w:t>Industr</w:t>
      </w:r>
      <w:r>
        <w:rPr>
          <w:b/>
        </w:rPr>
        <w:t>ie</w:t>
      </w:r>
      <w:proofErr w:type="spellEnd"/>
      <w:r w:rsidR="0006445C">
        <w:rPr>
          <w:b/>
        </w:rPr>
        <w:t xml:space="preserve"> 4.0 with PROFINET</w:t>
      </w:r>
    </w:p>
    <w:p w:rsidR="003426C9" w:rsidRDefault="003426C9">
      <w:pPr>
        <w:spacing w:after="0" w:line="360" w:lineRule="auto"/>
        <w:jc w:val="both"/>
      </w:pPr>
    </w:p>
    <w:p w:rsidR="003426C9" w:rsidRDefault="0006445C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b/>
          <w:sz w:val="22"/>
        </w:rPr>
        <w:t>Nuremberg, November 23, 2016</w:t>
      </w:r>
      <w:r>
        <w:t>:</w:t>
      </w:r>
      <w:r>
        <w:rPr>
          <w:rFonts w:ascii="Myriad Pro" w:hAnsi="Myriad Pro"/>
          <w:sz w:val="22"/>
        </w:rPr>
        <w:t xml:space="preserve"> </w:t>
      </w:r>
      <w:r w:rsidR="002571FE">
        <w:rPr>
          <w:rFonts w:ascii="Myriad Pro" w:hAnsi="Myriad Pro"/>
          <w:sz w:val="22"/>
        </w:rPr>
        <w:t>PI (</w:t>
      </w:r>
      <w:r>
        <w:rPr>
          <w:rFonts w:ascii="Myriad Pro" w:hAnsi="Myriad Pro"/>
          <w:sz w:val="22"/>
        </w:rPr>
        <w:t>PROFIBUS &amp; PROFINET International</w:t>
      </w:r>
      <w:r w:rsidR="002571FE">
        <w:rPr>
          <w:rFonts w:ascii="Myriad Pro" w:hAnsi="Myriad Pro"/>
          <w:sz w:val="22"/>
        </w:rPr>
        <w:t>)</w:t>
      </w:r>
      <w:r>
        <w:rPr>
          <w:rFonts w:ascii="Myriad Pro" w:hAnsi="Myriad Pro"/>
          <w:sz w:val="22"/>
        </w:rPr>
        <w:t xml:space="preserve"> is making good </w:t>
      </w:r>
      <w:r w:rsidR="002571FE">
        <w:rPr>
          <w:rFonts w:ascii="Myriad Pro" w:hAnsi="Myriad Pro"/>
          <w:sz w:val="22"/>
        </w:rPr>
        <w:t>progress</w:t>
      </w:r>
      <w:r>
        <w:rPr>
          <w:rFonts w:ascii="Myriad Pro" w:hAnsi="Myriad Pro"/>
          <w:sz w:val="22"/>
        </w:rPr>
        <w:t xml:space="preserve"> with the subject </w:t>
      </w:r>
      <w:proofErr w:type="spellStart"/>
      <w:r>
        <w:rPr>
          <w:rFonts w:ascii="Myriad Pro" w:hAnsi="Myriad Pro"/>
          <w:sz w:val="22"/>
        </w:rPr>
        <w:t>Industr</w:t>
      </w:r>
      <w:r w:rsidR="002571FE">
        <w:rPr>
          <w:rFonts w:ascii="Myriad Pro" w:hAnsi="Myriad Pro"/>
          <w:sz w:val="22"/>
        </w:rPr>
        <w:t>ie</w:t>
      </w:r>
      <w:proofErr w:type="spellEnd"/>
      <w:r>
        <w:rPr>
          <w:rFonts w:ascii="Myriad Pro" w:hAnsi="Myriad Pro"/>
          <w:sz w:val="22"/>
        </w:rPr>
        <w:t xml:space="preserve"> 4.0. Main work is done in the team</w:t>
      </w:r>
      <w:r w:rsidR="002571FE">
        <w:rPr>
          <w:rFonts w:ascii="Myriad Pro" w:hAnsi="Myriad Pro"/>
          <w:sz w:val="22"/>
        </w:rPr>
        <w:t>s</w:t>
      </w:r>
      <w:r>
        <w:rPr>
          <w:rFonts w:ascii="Myriad Pro" w:hAnsi="Myriad Pro"/>
          <w:sz w:val="22"/>
        </w:rPr>
        <w:t xml:space="preserve"> of </w:t>
      </w:r>
      <w:r w:rsidR="002571FE">
        <w:rPr>
          <w:rFonts w:ascii="Myriad Pro" w:hAnsi="Myriad Pro"/>
          <w:sz w:val="22"/>
        </w:rPr>
        <w:t xml:space="preserve">the PI </w:t>
      </w:r>
      <w:r>
        <w:rPr>
          <w:rFonts w:ascii="Myriad Pro" w:hAnsi="Myriad Pro"/>
          <w:sz w:val="22"/>
        </w:rPr>
        <w:t>work</w:t>
      </w:r>
      <w:r w:rsidR="002571FE">
        <w:rPr>
          <w:rFonts w:ascii="Myriad Pro" w:hAnsi="Myriad Pro"/>
          <w:sz w:val="22"/>
        </w:rPr>
        <w:t>ing</w:t>
      </w:r>
      <w:r>
        <w:rPr>
          <w:rFonts w:ascii="Myriad Pro" w:hAnsi="Myriad Pro"/>
          <w:sz w:val="22"/>
        </w:rPr>
        <w:t xml:space="preserve"> group „I4.0@PI</w:t>
      </w:r>
      <w:proofErr w:type="gramStart"/>
      <w:r>
        <w:rPr>
          <w:rFonts w:ascii="Myriad Pro" w:hAnsi="Myriad Pro"/>
          <w:sz w:val="22"/>
        </w:rPr>
        <w:t>“ set</w:t>
      </w:r>
      <w:proofErr w:type="gramEnd"/>
      <w:r>
        <w:rPr>
          <w:rFonts w:ascii="Myriad Pro" w:hAnsi="Myriad Pro"/>
          <w:sz w:val="22"/>
        </w:rPr>
        <w:t xml:space="preserve"> up for individual topics. The requirements are closely harmonized with the users and the sen</w:t>
      </w:r>
      <w:r w:rsidR="00EC2C27">
        <w:rPr>
          <w:rFonts w:ascii="Myriad Pro" w:hAnsi="Myriad Pro"/>
          <w:sz w:val="22"/>
        </w:rPr>
        <w:t>i</w:t>
      </w:r>
      <w:r>
        <w:rPr>
          <w:rFonts w:ascii="Myriad Pro" w:hAnsi="Myriad Pro"/>
          <w:sz w:val="22"/>
        </w:rPr>
        <w:t xml:space="preserve">or experts in the various companies. </w:t>
      </w:r>
    </w:p>
    <w:p w:rsidR="00745A49" w:rsidRDefault="00745A49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</w:p>
    <w:p w:rsidR="003426C9" w:rsidRDefault="0006445C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</w:rPr>
        <w:t>For a practice-oriented further development of the successful communications standard</w:t>
      </w:r>
      <w:r w:rsidR="00EC2C27">
        <w:rPr>
          <w:rFonts w:ascii="Myriad Pro" w:hAnsi="Myriad Pro"/>
          <w:sz w:val="22"/>
        </w:rPr>
        <w:t>s</w:t>
      </w:r>
      <w:r>
        <w:rPr>
          <w:rFonts w:ascii="Myriad Pro" w:hAnsi="Myriad Pro"/>
          <w:sz w:val="22"/>
        </w:rPr>
        <w:t xml:space="preserve">, a deep understanding of the continuous </w:t>
      </w:r>
      <w:r w:rsidR="0010047F">
        <w:rPr>
          <w:rFonts w:ascii="Myriad Pro" w:hAnsi="Myriad Pro"/>
          <w:sz w:val="22"/>
        </w:rPr>
        <w:t>enhancement</w:t>
      </w:r>
      <w:r>
        <w:rPr>
          <w:rFonts w:ascii="Myriad Pro" w:hAnsi="Myriad Pro"/>
          <w:sz w:val="22"/>
        </w:rPr>
        <w:t xml:space="preserve"> of the </w:t>
      </w:r>
      <w:r w:rsidR="00EC2C27">
        <w:rPr>
          <w:rFonts w:ascii="Myriad Pro" w:hAnsi="Myriad Pro"/>
          <w:sz w:val="22"/>
        </w:rPr>
        <w:t>user</w:t>
      </w:r>
      <w:r w:rsidR="00EC2C27">
        <w:rPr>
          <w:rFonts w:ascii="Myriad Pro" w:hAnsi="Myriad Pro"/>
          <w:sz w:val="22"/>
        </w:rPr>
        <w:t>’</w:t>
      </w:r>
      <w:r w:rsidR="00EC2C27">
        <w:rPr>
          <w:rFonts w:ascii="Myriad Pro" w:hAnsi="Myriad Pro"/>
          <w:sz w:val="22"/>
        </w:rPr>
        <w:t xml:space="preserve">s </w:t>
      </w:r>
      <w:r>
        <w:rPr>
          <w:rFonts w:ascii="Myriad Pro" w:hAnsi="Myriad Pro"/>
          <w:sz w:val="22"/>
        </w:rPr>
        <w:t xml:space="preserve">requirements </w:t>
      </w:r>
      <w:r w:rsidR="002571FE">
        <w:rPr>
          <w:rFonts w:ascii="Myriad Pro" w:hAnsi="Myriad Pro"/>
          <w:sz w:val="22"/>
        </w:rPr>
        <w:t xml:space="preserve">and the innovative </w:t>
      </w:r>
      <w:proofErr w:type="spellStart"/>
      <w:r w:rsidR="002571FE">
        <w:rPr>
          <w:rFonts w:ascii="Myriad Pro" w:hAnsi="Myriad Pro"/>
          <w:sz w:val="22"/>
        </w:rPr>
        <w:t>Industrie</w:t>
      </w:r>
      <w:proofErr w:type="spellEnd"/>
      <w:r>
        <w:rPr>
          <w:rFonts w:ascii="Myriad Pro" w:hAnsi="Myriad Pro"/>
          <w:sz w:val="22"/>
        </w:rPr>
        <w:t xml:space="preserve"> 4.0 scenarios is needed. For this reason, use cases </w:t>
      </w:r>
      <w:r w:rsidR="00EC2C27">
        <w:rPr>
          <w:rFonts w:ascii="Myriad Pro" w:hAnsi="Myriad Pro"/>
          <w:sz w:val="22"/>
        </w:rPr>
        <w:t>have been</w:t>
      </w:r>
      <w:r>
        <w:rPr>
          <w:rFonts w:ascii="Myriad Pro" w:hAnsi="Myriad Pro"/>
          <w:sz w:val="22"/>
        </w:rPr>
        <w:t xml:space="preserve"> developed, assessed and harmonized first in the work</w:t>
      </w:r>
      <w:r w:rsidR="002571FE">
        <w:rPr>
          <w:rFonts w:ascii="Myriad Pro" w:hAnsi="Myriad Pro"/>
          <w:sz w:val="22"/>
        </w:rPr>
        <w:t>ing</w:t>
      </w:r>
      <w:r>
        <w:rPr>
          <w:rFonts w:ascii="Myriad Pro" w:hAnsi="Myriad Pro"/>
          <w:sz w:val="22"/>
        </w:rPr>
        <w:t xml:space="preserve"> group. In the next step, an examination was carried out of new communication technologies and standards in the environment of </w:t>
      </w:r>
      <w:proofErr w:type="spellStart"/>
      <w:r>
        <w:rPr>
          <w:rFonts w:ascii="Myriad Pro" w:hAnsi="Myriad Pro"/>
          <w:sz w:val="22"/>
        </w:rPr>
        <w:t>Industr</w:t>
      </w:r>
      <w:r w:rsidR="002571FE">
        <w:rPr>
          <w:rFonts w:ascii="Myriad Pro" w:hAnsi="Myriad Pro"/>
          <w:sz w:val="22"/>
        </w:rPr>
        <w:t>ie</w:t>
      </w:r>
      <w:proofErr w:type="spellEnd"/>
      <w:r>
        <w:rPr>
          <w:rFonts w:ascii="Myriad Pro" w:hAnsi="Myriad Pro"/>
          <w:sz w:val="22"/>
        </w:rPr>
        <w:t xml:space="preserve"> 4.0. </w:t>
      </w:r>
    </w:p>
    <w:p w:rsidR="00745A49" w:rsidRDefault="00745A49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</w:p>
    <w:p w:rsidR="003426C9" w:rsidRDefault="0006445C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</w:rPr>
        <w:t xml:space="preserve">The combination of requirements and technical possibilities has resulted in the </w:t>
      </w:r>
      <w:r w:rsidR="009B1EA9">
        <w:rPr>
          <w:rFonts w:ascii="Myriad Pro" w:hAnsi="Myriad Pro"/>
          <w:sz w:val="22"/>
        </w:rPr>
        <w:t>main areas of focus</w:t>
      </w:r>
      <w:r>
        <w:rPr>
          <w:rFonts w:ascii="Myriad Pro" w:hAnsi="Myriad Pro"/>
          <w:sz w:val="22"/>
        </w:rPr>
        <w:t xml:space="preserve"> of TSN, IPv6, Semantics, Security and OPC UA. Currently these are discussed in the teams set up. The solutions established are issued in </w:t>
      </w:r>
      <w:r w:rsidR="00EC2C27">
        <w:rPr>
          <w:rFonts w:ascii="Myriad Pro" w:hAnsi="Myriad Pro"/>
          <w:sz w:val="22"/>
        </w:rPr>
        <w:t>w</w:t>
      </w:r>
      <w:r>
        <w:rPr>
          <w:rFonts w:ascii="Myriad Pro" w:hAnsi="Myriad Pro"/>
          <w:sz w:val="22"/>
        </w:rPr>
        <w:t xml:space="preserve">hite </w:t>
      </w:r>
      <w:r w:rsidR="00EC2C27">
        <w:rPr>
          <w:rFonts w:ascii="Myriad Pro" w:hAnsi="Myriad Pro"/>
          <w:sz w:val="22"/>
        </w:rPr>
        <w:t>p</w:t>
      </w:r>
      <w:r>
        <w:rPr>
          <w:rFonts w:ascii="Myriad Pro" w:hAnsi="Myriad Pro"/>
          <w:sz w:val="22"/>
        </w:rPr>
        <w:t xml:space="preserve">apers and concepts. </w:t>
      </w:r>
    </w:p>
    <w:p w:rsidR="00745A49" w:rsidRDefault="00745A49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</w:p>
    <w:p w:rsidR="003426C9" w:rsidRDefault="00EC2C27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</w:rPr>
        <w:t>T</w:t>
      </w:r>
      <w:r w:rsidR="0006445C">
        <w:rPr>
          <w:rFonts w:ascii="Myriad Pro" w:hAnsi="Myriad Pro"/>
          <w:sz w:val="22"/>
        </w:rPr>
        <w:t>he integration of TSN aim</w:t>
      </w:r>
      <w:r>
        <w:rPr>
          <w:rFonts w:ascii="Myriad Pro" w:hAnsi="Myriad Pro"/>
          <w:sz w:val="22"/>
        </w:rPr>
        <w:t>s</w:t>
      </w:r>
      <w:r w:rsidR="0006445C">
        <w:rPr>
          <w:rFonts w:ascii="Myriad Pro" w:hAnsi="Myriad Pro"/>
          <w:sz w:val="22"/>
        </w:rPr>
        <w:t xml:space="preserve"> </w:t>
      </w:r>
      <w:r>
        <w:rPr>
          <w:rFonts w:ascii="Myriad Pro" w:hAnsi="Myriad Pro"/>
          <w:sz w:val="22"/>
        </w:rPr>
        <w:t>in a definition of</w:t>
      </w:r>
      <w:r w:rsidR="0006445C">
        <w:rPr>
          <w:rFonts w:ascii="Myriad Pro" w:hAnsi="Myriad Pro"/>
          <w:sz w:val="22"/>
        </w:rPr>
        <w:t xml:space="preserve"> an ideal image of PROFINET on TSN. The advantage of PROFINET will be </w:t>
      </w:r>
      <w:r>
        <w:rPr>
          <w:rFonts w:ascii="Myriad Pro" w:hAnsi="Myriad Pro"/>
          <w:sz w:val="22"/>
        </w:rPr>
        <w:t>its</w:t>
      </w:r>
      <w:r w:rsidR="0006445C">
        <w:rPr>
          <w:rFonts w:ascii="Myriad Pro" w:hAnsi="Myriad Pro"/>
          <w:sz w:val="22"/>
        </w:rPr>
        <w:t xml:space="preserve"> participation in the technical progress of standard Ethernet technology. With respect to IPv6, the characteristic features of auto-addressing and name concept play an important role. At present this is being developed in a </w:t>
      </w:r>
      <w:r w:rsidR="009B1EA9">
        <w:rPr>
          <w:rFonts w:ascii="Myriad Pro" w:hAnsi="Myriad Pro"/>
          <w:sz w:val="22"/>
        </w:rPr>
        <w:t xml:space="preserve">corresponding </w:t>
      </w:r>
      <w:r w:rsidR="0006445C">
        <w:rPr>
          <w:rFonts w:ascii="Myriad Pro" w:hAnsi="Myriad Pro"/>
          <w:sz w:val="22"/>
        </w:rPr>
        <w:t xml:space="preserve">concept. The Semantics Team has set itself the objective of integrating the existing PROFINET features in </w:t>
      </w:r>
      <w:r w:rsidR="009B1EA9" w:rsidRPr="00EC2C27">
        <w:rPr>
          <w:rFonts w:ascii="Myriad Pro" w:hAnsi="Myriad Pro"/>
          <w:sz w:val="22"/>
        </w:rPr>
        <w:t>the</w:t>
      </w:r>
      <w:r w:rsidR="009B1EA9">
        <w:rPr>
          <w:rFonts w:ascii="Myriad Pro" w:hAnsi="Myriad Pro"/>
          <w:sz w:val="22"/>
        </w:rPr>
        <w:t xml:space="preserve"> </w:t>
      </w:r>
      <w:r w:rsidR="0006445C">
        <w:rPr>
          <w:rFonts w:ascii="Myriad Pro" w:hAnsi="Myriad Pro"/>
          <w:sz w:val="22"/>
        </w:rPr>
        <w:t>standard, whereby the most important definitions can be selected</w:t>
      </w:r>
      <w:r w:rsidR="0047396B">
        <w:rPr>
          <w:rFonts w:ascii="Myriad Pro" w:hAnsi="Myriad Pro"/>
          <w:sz w:val="22"/>
        </w:rPr>
        <w:t xml:space="preserve"> of</w:t>
      </w:r>
      <w:r w:rsidR="0006445C">
        <w:rPr>
          <w:rFonts w:ascii="Myriad Pro" w:hAnsi="Myriad Pro"/>
          <w:sz w:val="22"/>
        </w:rPr>
        <w:t xml:space="preserve"> the </w:t>
      </w:r>
      <w:r w:rsidR="0047396B">
        <w:rPr>
          <w:rFonts w:ascii="Myriad Pro" w:hAnsi="Myriad Pro"/>
          <w:sz w:val="22"/>
        </w:rPr>
        <w:t xml:space="preserve">underlying </w:t>
      </w:r>
      <w:r w:rsidR="0006445C">
        <w:rPr>
          <w:rFonts w:ascii="Myriad Pro" w:hAnsi="Myriad Pro"/>
          <w:sz w:val="22"/>
        </w:rPr>
        <w:t xml:space="preserve">standards </w:t>
      </w:r>
      <w:proofErr w:type="spellStart"/>
      <w:r w:rsidR="0006445C">
        <w:rPr>
          <w:rFonts w:ascii="Myriad Pro" w:hAnsi="Myriad Pro"/>
          <w:sz w:val="22"/>
        </w:rPr>
        <w:t>eCl@ss</w:t>
      </w:r>
      <w:proofErr w:type="spellEnd"/>
      <w:r w:rsidR="0006445C">
        <w:rPr>
          <w:rFonts w:ascii="Myriad Pro" w:hAnsi="Myriad Pro"/>
          <w:sz w:val="22"/>
        </w:rPr>
        <w:t xml:space="preserve"> and Automation ML. In case of Security the security features </w:t>
      </w:r>
      <w:r w:rsidR="0047396B">
        <w:rPr>
          <w:rFonts w:ascii="Myriad Pro" w:hAnsi="Myriad Pro"/>
          <w:sz w:val="22"/>
        </w:rPr>
        <w:t xml:space="preserve">are defined </w:t>
      </w:r>
      <w:r w:rsidR="0006445C">
        <w:rPr>
          <w:rFonts w:ascii="Myriad Pro" w:hAnsi="Myriad Pro"/>
          <w:sz w:val="22"/>
        </w:rPr>
        <w:t xml:space="preserve">by means of requirements and use cases. The </w:t>
      </w:r>
      <w:r w:rsidR="0006445C">
        <w:rPr>
          <w:rFonts w:ascii="Myriad Pro" w:hAnsi="Myriad Pro"/>
          <w:sz w:val="22"/>
        </w:rPr>
        <w:lastRenderedPageBreak/>
        <w:t xml:space="preserve">possibilities of using OPC UA are </w:t>
      </w:r>
      <w:r w:rsidR="0047396B">
        <w:rPr>
          <w:rFonts w:ascii="Myriad Pro" w:hAnsi="Myriad Pro"/>
          <w:sz w:val="22"/>
        </w:rPr>
        <w:t>determined</w:t>
      </w:r>
      <w:r w:rsidR="0006445C">
        <w:rPr>
          <w:rFonts w:ascii="Myriad Pro" w:hAnsi="Myriad Pro"/>
          <w:sz w:val="22"/>
        </w:rPr>
        <w:t xml:space="preserve"> in cooperation with the OPC Foundation.</w:t>
      </w:r>
      <w:r w:rsidR="0047396B">
        <w:rPr>
          <w:rFonts w:ascii="Myriad Pro" w:hAnsi="Myriad Pro"/>
          <w:sz w:val="22"/>
        </w:rPr>
        <w:t xml:space="preserve"> As for PROFINET the </w:t>
      </w:r>
      <w:r w:rsidR="0006445C">
        <w:rPr>
          <w:rFonts w:ascii="Myriad Pro" w:hAnsi="Myriad Pro"/>
          <w:sz w:val="22"/>
        </w:rPr>
        <w:t xml:space="preserve">TCP/IP communication </w:t>
      </w:r>
      <w:r w:rsidR="0047396B">
        <w:rPr>
          <w:rFonts w:ascii="Myriad Pro" w:hAnsi="Myriad Pro"/>
          <w:sz w:val="22"/>
        </w:rPr>
        <w:t xml:space="preserve">is </w:t>
      </w:r>
      <w:r w:rsidR="0006445C">
        <w:rPr>
          <w:rFonts w:ascii="Myriad Pro" w:hAnsi="Myriad Pro"/>
          <w:sz w:val="22"/>
        </w:rPr>
        <w:t>always integrated in parallel</w:t>
      </w:r>
      <w:r w:rsidR="0047396B">
        <w:rPr>
          <w:rFonts w:ascii="Myriad Pro" w:hAnsi="Myriad Pro"/>
          <w:sz w:val="22"/>
        </w:rPr>
        <w:t xml:space="preserve">, thus PROFINET offers </w:t>
      </w:r>
      <w:r w:rsidR="0006445C">
        <w:rPr>
          <w:rFonts w:ascii="Myriad Pro" w:hAnsi="Myriad Pro"/>
          <w:sz w:val="22"/>
        </w:rPr>
        <w:t xml:space="preserve">a lot of flexibility. </w:t>
      </w:r>
    </w:p>
    <w:p w:rsidR="003426C9" w:rsidRDefault="003426C9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</w:p>
    <w:p w:rsidR="003426C9" w:rsidRDefault="0006445C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</w:rPr>
        <w:t xml:space="preserve">Even with a high involvement of the members, </w:t>
      </w:r>
      <w:r w:rsidR="00866DDF">
        <w:rPr>
          <w:rFonts w:ascii="Myriad Pro" w:hAnsi="Myriad Pro"/>
          <w:sz w:val="22"/>
        </w:rPr>
        <w:t xml:space="preserve">time is needed for working out </w:t>
      </w:r>
      <w:r>
        <w:rPr>
          <w:rFonts w:ascii="Myriad Pro" w:hAnsi="Myriad Pro"/>
          <w:sz w:val="22"/>
        </w:rPr>
        <w:t>detail</w:t>
      </w:r>
      <w:r w:rsidR="00866DDF">
        <w:rPr>
          <w:rFonts w:ascii="Myriad Pro" w:hAnsi="Myriad Pro"/>
          <w:sz w:val="22"/>
        </w:rPr>
        <w:t>ed</w:t>
      </w:r>
      <w:r>
        <w:rPr>
          <w:rFonts w:ascii="Myriad Pro" w:hAnsi="Myriad Pro"/>
          <w:sz w:val="22"/>
        </w:rPr>
        <w:t xml:space="preserve"> preparation</w:t>
      </w:r>
      <w:r w:rsidR="00866DDF">
        <w:rPr>
          <w:rFonts w:ascii="Myriad Pro" w:hAnsi="Myriad Pro"/>
          <w:sz w:val="22"/>
        </w:rPr>
        <w:t>s</w:t>
      </w:r>
      <w:r>
        <w:rPr>
          <w:rFonts w:ascii="Myriad Pro" w:hAnsi="Myriad Pro"/>
          <w:sz w:val="22"/>
        </w:rPr>
        <w:t xml:space="preserve"> </w:t>
      </w:r>
      <w:r w:rsidR="00866DDF">
        <w:rPr>
          <w:rFonts w:ascii="Myriad Pro" w:hAnsi="Myriad Pro"/>
          <w:sz w:val="22"/>
        </w:rPr>
        <w:t>of</w:t>
      </w:r>
      <w:r>
        <w:rPr>
          <w:rFonts w:ascii="Myriad Pro" w:hAnsi="Myriad Pro"/>
          <w:sz w:val="22"/>
        </w:rPr>
        <w:t xml:space="preserve"> sensible and practice-oriented standards - first white papers are expected for H</w:t>
      </w:r>
      <w:r w:rsidR="00303DCF">
        <w:rPr>
          <w:rFonts w:ascii="Myriad Pro" w:hAnsi="Myriad Pro"/>
          <w:sz w:val="22"/>
        </w:rPr>
        <w:t xml:space="preserve">annover Fair </w:t>
      </w:r>
      <w:r>
        <w:rPr>
          <w:rFonts w:ascii="Myriad Pro" w:hAnsi="Myriad Pro"/>
          <w:sz w:val="22"/>
        </w:rPr>
        <w:t xml:space="preserve">2017. On account of the examinations, it can be determined already </w:t>
      </w:r>
      <w:r w:rsidR="00866DDF">
        <w:rPr>
          <w:rFonts w:ascii="Myriad Pro" w:hAnsi="Myriad Pro"/>
          <w:sz w:val="22"/>
        </w:rPr>
        <w:t xml:space="preserve">today </w:t>
      </w:r>
      <w:r>
        <w:rPr>
          <w:rFonts w:ascii="Myriad Pro" w:hAnsi="Myriad Pro"/>
          <w:sz w:val="22"/>
        </w:rPr>
        <w:t>that the available PI technologies are and remain a sound basis, but also enable a future-proof step.</w:t>
      </w:r>
    </w:p>
    <w:p w:rsidR="003426C9" w:rsidRDefault="003426C9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sz w:val="22"/>
          <w:szCs w:val="22"/>
        </w:rPr>
      </w:pPr>
    </w:p>
    <w:p w:rsidR="003426C9" w:rsidRDefault="0006445C">
      <w:pPr>
        <w:spacing w:after="0" w:line="360" w:lineRule="auto"/>
        <w:jc w:val="center"/>
      </w:pPr>
      <w:r>
        <w:t>***</w:t>
      </w:r>
    </w:p>
    <w:p w:rsidR="00F77657" w:rsidRDefault="00F77657">
      <w:pPr>
        <w:spacing w:after="0" w:line="360" w:lineRule="auto"/>
        <w:jc w:val="center"/>
      </w:pPr>
      <w:bookmarkStart w:id="0" w:name="_GoBack"/>
      <w:bookmarkEnd w:id="0"/>
    </w:p>
    <w:p w:rsidR="002B773F" w:rsidRDefault="002B773F">
      <w:pPr>
        <w:spacing w:line="360" w:lineRule="auto"/>
        <w:rPr>
          <w:b/>
        </w:rPr>
      </w:pPr>
      <w:r>
        <w:rPr>
          <w:b/>
        </w:rPr>
        <w:t xml:space="preserve">Graphic: </w:t>
      </w:r>
      <w:r w:rsidR="00303DCF">
        <w:rPr>
          <w:b/>
        </w:rPr>
        <w:t xml:space="preserve">PROFINET – The standard for  </w:t>
      </w:r>
      <w:proofErr w:type="spellStart"/>
      <w:r w:rsidR="00303DCF">
        <w:rPr>
          <w:b/>
        </w:rPr>
        <w:t>industrie</w:t>
      </w:r>
      <w:proofErr w:type="spellEnd"/>
      <w:r w:rsidR="00303DCF">
        <w:rPr>
          <w:b/>
        </w:rPr>
        <w:t xml:space="preserve"> 4.0</w:t>
      </w:r>
    </w:p>
    <w:p w:rsidR="002B773F" w:rsidRDefault="002B773F">
      <w:pPr>
        <w:spacing w:line="360" w:lineRule="auto"/>
        <w:rPr>
          <w:b/>
        </w:rPr>
      </w:pPr>
      <w:r>
        <w:rPr>
          <w:b/>
          <w:noProof/>
          <w:lang w:val="de-DE" w:eastAsia="de-DE" w:bidi="ar-SA"/>
        </w:rPr>
        <w:drawing>
          <wp:inline distT="0" distB="0" distL="0" distR="0">
            <wp:extent cx="4076200" cy="3060970"/>
            <wp:effectExtent l="0" t="0" r="63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_Industrie40_PROFINET_E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678" cy="306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3F" w:rsidRDefault="002B773F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3426C9" w:rsidRDefault="0006445C">
      <w:pPr>
        <w:spacing w:line="360" w:lineRule="auto"/>
        <w:rPr>
          <w:b/>
        </w:rPr>
      </w:pPr>
      <w:r>
        <w:rPr>
          <w:b/>
        </w:rPr>
        <w:lastRenderedPageBreak/>
        <w:t>Press contact: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426C9" w:rsidRDefault="0006445C">
      <w:pPr>
        <w:spacing w:after="0" w:line="360" w:lineRule="auto"/>
      </w:pPr>
      <w:r>
        <w:t>PI (PROFIBUS &amp; PROFINET International)</w:t>
      </w:r>
    </w:p>
    <w:p w:rsidR="003426C9" w:rsidRDefault="0006445C">
      <w:pPr>
        <w:spacing w:after="0" w:line="360" w:lineRule="auto"/>
      </w:pPr>
      <w:r>
        <w:t>PROFIBUS Nutzerorganisation e. V.</w:t>
      </w:r>
    </w:p>
    <w:p w:rsidR="003426C9" w:rsidRDefault="0006445C">
      <w:pPr>
        <w:spacing w:after="0" w:line="360" w:lineRule="auto"/>
      </w:pPr>
      <w:r>
        <w:t>Barbara Weber</w:t>
      </w:r>
    </w:p>
    <w:p w:rsidR="003426C9" w:rsidRDefault="0006445C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</w:rPr>
        <w:t>Haid-und-Neu-Strasse 7</w:t>
      </w:r>
    </w:p>
    <w:p w:rsidR="003426C9" w:rsidRDefault="0006445C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</w:rPr>
        <w:t>D-76131 Karlsruhe, Germany</w:t>
      </w:r>
    </w:p>
    <w:p w:rsidR="003426C9" w:rsidRDefault="0006445C">
      <w:pPr>
        <w:spacing w:after="0" w:line="360" w:lineRule="auto"/>
      </w:pPr>
      <w:r>
        <w:t>Phone: +49 (721) 96 58 - 5 49</w:t>
      </w:r>
    </w:p>
    <w:p w:rsidR="003426C9" w:rsidRDefault="0006445C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</w:rPr>
        <w:t>Fax: +49 (721) 96 58 - 5 89</w:t>
      </w:r>
    </w:p>
    <w:p w:rsidR="003426C9" w:rsidRDefault="0006445C">
      <w:pPr>
        <w:spacing w:after="0" w:line="360" w:lineRule="auto"/>
      </w:pPr>
      <w:r>
        <w:t>Barbara.Weber@profibus.com</w:t>
      </w:r>
    </w:p>
    <w:p w:rsidR="003426C9" w:rsidRDefault="00DD53DC">
      <w:pPr>
        <w:spacing w:after="0" w:line="360" w:lineRule="auto"/>
      </w:pPr>
      <w:hyperlink r:id="rId12">
        <w:r w:rsidR="0006445C">
          <w:rPr>
            <w:rStyle w:val="Hyperlink"/>
          </w:rPr>
          <w:t>http://www.PROFIBUS.com</w:t>
        </w:r>
      </w:hyperlink>
    </w:p>
    <w:p w:rsidR="003426C9" w:rsidRDefault="0006445C">
      <w:pPr>
        <w:spacing w:after="0" w:line="360" w:lineRule="auto"/>
        <w:rPr>
          <w:rFonts w:ascii="Arial" w:hAnsi="Arial" w:cs="Arial"/>
        </w:rPr>
      </w:pPr>
      <w:r>
        <w:br/>
        <w:t xml:space="preserve">The text of this press release is available for download at </w:t>
      </w:r>
      <w:hyperlink r:id="rId13">
        <w:r>
          <w:rPr>
            <w:rStyle w:val="Hyperlink"/>
          </w:rPr>
          <w:t>www.profibus.com</w:t>
        </w:r>
      </w:hyperlink>
      <w:r>
        <w:t>,</w:t>
      </w:r>
    </w:p>
    <w:p w:rsidR="003426C9" w:rsidRDefault="003426C9">
      <w:pPr>
        <w:pStyle w:val="Lauftext"/>
        <w:jc w:val="left"/>
      </w:pPr>
    </w:p>
    <w:sectPr w:rsidR="003426C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6C9" w:rsidRDefault="0006445C">
      <w:pPr>
        <w:spacing w:after="0" w:line="240" w:lineRule="auto"/>
      </w:pPr>
      <w:r>
        <w:separator/>
      </w:r>
    </w:p>
  </w:endnote>
  <w:endnote w:type="continuationSeparator" w:id="0">
    <w:p w:rsidR="003426C9" w:rsidRDefault="0006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C9" w:rsidRDefault="0006445C">
    <w:pPr>
      <w:pStyle w:val="Fuzeile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DD53DC">
      <w:rPr>
        <w:noProof/>
      </w:rPr>
      <w:t>2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DD53DC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5A7" w:rsidRPr="00B405E5" w:rsidRDefault="004D15A7" w:rsidP="004D15A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  <w:lang w:val="de-DE" w:bidi="ar-SA"/>
      </w:rPr>
    </w:pPr>
    <w:r w:rsidRPr="00B405E5">
      <w:rPr>
        <w:rFonts w:ascii="Arial" w:hAnsi="Arial" w:cs="Arial"/>
        <w:b/>
        <w:caps/>
        <w:color w:val="5B5D6B"/>
        <w:sz w:val="14"/>
        <w:szCs w:val="14"/>
        <w:lang w:val="de-DE" w:bidi="ar-SA"/>
      </w:rPr>
      <w:t>Profibus</w:t>
    </w:r>
    <w:r w:rsidRPr="00B405E5">
      <w:rPr>
        <w:rFonts w:ascii="Arial" w:hAnsi="Arial" w:cs="Arial"/>
        <w:b/>
        <w:color w:val="5B5D6B"/>
        <w:sz w:val="14"/>
        <w:szCs w:val="14"/>
        <w:lang w:val="de-DE" w:bidi="ar-SA"/>
      </w:rPr>
      <w:t xml:space="preserve"> Nutzerorganisation e.V.</w:t>
    </w:r>
    <w:r w:rsidRPr="00B405E5">
      <w:rPr>
        <w:rFonts w:ascii="Arial" w:hAnsi="Arial" w:cs="Arial"/>
        <w:color w:val="5B5D6B"/>
        <w:sz w:val="14"/>
        <w:szCs w:val="14"/>
        <w:lang w:val="de-DE" w:bidi="ar-SA"/>
      </w:rPr>
      <w:t xml:space="preserve"> • Haid-und-Neu-Str. 7 • 76131 Karlsruhe • Tel.: +49 721 96 58 590 • Fax :+49 721 96 58 589 • Mail: info@profibus.com</w:t>
    </w:r>
  </w:p>
  <w:p w:rsidR="004D15A7" w:rsidRPr="00B405E5" w:rsidRDefault="004D15A7" w:rsidP="004D15A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  <w:lang w:val="de-DE" w:bidi="ar-SA"/>
      </w:rPr>
    </w:pPr>
    <w:r>
      <w:rPr>
        <w:rFonts w:ascii="Arial" w:hAnsi="Arial" w:cs="Arial"/>
        <w:b/>
        <w:color w:val="5B5D6B"/>
        <w:sz w:val="14"/>
        <w:szCs w:val="14"/>
        <w:lang w:val="de-DE" w:bidi="ar-SA"/>
      </w:rPr>
      <w:t xml:space="preserve">Board </w:t>
    </w:r>
    <w:proofErr w:type="spellStart"/>
    <w:r>
      <w:rPr>
        <w:rFonts w:ascii="Arial" w:hAnsi="Arial" w:cs="Arial"/>
        <w:b/>
        <w:color w:val="5B5D6B"/>
        <w:sz w:val="14"/>
        <w:szCs w:val="14"/>
        <w:lang w:val="de-DE" w:bidi="ar-SA"/>
      </w:rPr>
      <w:t>of</w:t>
    </w:r>
    <w:proofErr w:type="spellEnd"/>
    <w:r>
      <w:rPr>
        <w:rFonts w:ascii="Arial" w:hAnsi="Arial" w:cs="Arial"/>
        <w:b/>
        <w:color w:val="5B5D6B"/>
        <w:sz w:val="14"/>
        <w:szCs w:val="14"/>
        <w:lang w:val="de-DE" w:bidi="ar-SA"/>
      </w:rPr>
      <w:t xml:space="preserve"> </w:t>
    </w:r>
    <w:proofErr w:type="spellStart"/>
    <w:r>
      <w:rPr>
        <w:rFonts w:ascii="Arial" w:hAnsi="Arial" w:cs="Arial"/>
        <w:b/>
        <w:color w:val="5B5D6B"/>
        <w:sz w:val="14"/>
        <w:szCs w:val="14"/>
        <w:lang w:val="de-DE" w:bidi="ar-SA"/>
      </w:rPr>
      <w:t>Directors</w:t>
    </w:r>
    <w:proofErr w:type="spellEnd"/>
    <w:r w:rsidRPr="00B405E5">
      <w:rPr>
        <w:rFonts w:ascii="Arial" w:hAnsi="Arial" w:cs="Arial"/>
        <w:b/>
        <w:color w:val="5B5D6B"/>
        <w:sz w:val="14"/>
        <w:szCs w:val="14"/>
        <w:lang w:val="de-DE" w:bidi="ar-SA"/>
      </w:rPr>
      <w:t>:</w:t>
    </w:r>
    <w:r w:rsidRPr="00B405E5">
      <w:rPr>
        <w:rFonts w:ascii="Arial" w:hAnsi="Arial" w:cs="Arial"/>
        <w:color w:val="5B5D6B"/>
        <w:sz w:val="14"/>
        <w:szCs w:val="14"/>
        <w:lang w:val="de-DE" w:bidi="ar-SA"/>
      </w:rPr>
      <w:t xml:space="preserve"> Karsten Schneider, (Vorsitzender) • Prof. Dr. Frithjof Klasen • Klaus-Peter Lindner • </w:t>
    </w:r>
    <w:proofErr w:type="spellStart"/>
    <w:r>
      <w:rPr>
        <w:rFonts w:ascii="Arial" w:hAnsi="Arial" w:cs="Arial"/>
        <w:b/>
        <w:color w:val="5B5D6B"/>
        <w:sz w:val="14"/>
        <w:szCs w:val="14"/>
        <w:lang w:val="de-DE" w:bidi="ar-SA"/>
      </w:rPr>
      <w:t>Local</w:t>
    </w:r>
    <w:proofErr w:type="spellEnd"/>
    <w:r>
      <w:rPr>
        <w:rFonts w:ascii="Arial" w:hAnsi="Arial" w:cs="Arial"/>
        <w:b/>
        <w:color w:val="5B5D6B"/>
        <w:sz w:val="14"/>
        <w:szCs w:val="14"/>
        <w:lang w:val="de-DE" w:bidi="ar-SA"/>
      </w:rPr>
      <w:t xml:space="preserve"> Court</w:t>
    </w:r>
    <w:r w:rsidRPr="00B405E5">
      <w:rPr>
        <w:rFonts w:ascii="Arial" w:hAnsi="Arial" w:cs="Arial"/>
        <w:b/>
        <w:color w:val="5B5D6B"/>
        <w:sz w:val="14"/>
        <w:szCs w:val="14"/>
        <w:lang w:val="de-DE" w:bidi="ar-SA"/>
      </w:rPr>
      <w:t xml:space="preserve"> Mannheim</w:t>
    </w:r>
    <w:r w:rsidRPr="00B405E5">
      <w:rPr>
        <w:rFonts w:ascii="Arial" w:hAnsi="Arial" w:cs="Arial"/>
        <w:color w:val="5B5D6B"/>
        <w:sz w:val="14"/>
        <w:szCs w:val="14"/>
        <w:lang w:val="de-DE" w:bidi="ar-SA"/>
      </w:rPr>
      <w:t xml:space="preserve"> • Reg-Nr. VR 102541</w:t>
    </w:r>
  </w:p>
  <w:p w:rsidR="003426C9" w:rsidRDefault="003426C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6C9" w:rsidRDefault="0006445C">
      <w:pPr>
        <w:spacing w:after="0" w:line="240" w:lineRule="auto"/>
      </w:pPr>
      <w:r>
        <w:separator/>
      </w:r>
    </w:p>
  </w:footnote>
  <w:footnote w:type="continuationSeparator" w:id="0">
    <w:p w:rsidR="003426C9" w:rsidRDefault="0006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C9" w:rsidRDefault="0006445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val="de-DE" w:eastAsia="de-DE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C9" w:rsidRDefault="0006445C">
    <w:pPr>
      <w:pStyle w:val="Lauftext"/>
      <w:spacing w:line="240" w:lineRule="auto"/>
      <w:jc w:val="left"/>
    </w:pPr>
    <w:r>
      <w:rPr>
        <w:noProof/>
        <w:lang w:val="de-DE" w:eastAsia="de-DE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65pt;height:4.6pt;visibility:visible" o:bullet="t">
        <v:imagedata r:id="rId1" o:title="letter"/>
      </v:shape>
    </w:pict>
  </w:numPicBullet>
  <w:numPicBullet w:numPicBulletId="1">
    <w:pict>
      <v:shape id="_x0000_i1027" type="#_x0000_t75" alt="phone.jpg" style="width:10.7pt;height:7.65pt;visibility:visible" o:bullet="t">
        <v:imagedata r:id="rId2" o:title="phone"/>
      </v:shape>
    </w:pict>
  </w:numPicBullet>
  <w:numPicBullet w:numPicBulletId="2">
    <w:pict>
      <v:shape id="_x0000_i1028" type="#_x0000_t75" style="width:10.7pt;height:7.65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6C9"/>
    <w:rsid w:val="0006445C"/>
    <w:rsid w:val="0010047F"/>
    <w:rsid w:val="002571FE"/>
    <w:rsid w:val="002B773F"/>
    <w:rsid w:val="00303DCF"/>
    <w:rsid w:val="003426C9"/>
    <w:rsid w:val="0047396B"/>
    <w:rsid w:val="004D15A7"/>
    <w:rsid w:val="00550CAA"/>
    <w:rsid w:val="00745A49"/>
    <w:rsid w:val="00866DDF"/>
    <w:rsid w:val="009B1EA9"/>
    <w:rsid w:val="00BB7456"/>
    <w:rsid w:val="00C33541"/>
    <w:rsid w:val="00DD53DC"/>
    <w:rsid w:val="00EA5946"/>
    <w:rsid w:val="00EC2C27"/>
    <w:rsid w:val="00F7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uiPriority w:val="99"/>
    <w:semiHidden/>
    <w:rPr>
      <w:color w:val="808080"/>
    </w:rPr>
  </w:style>
  <w:style w:type="paragraph" w:styleId="KeinLeerraum">
    <w:name w:val="No Spacing"/>
    <w:link w:val="KeinLeerraumZchn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KeinLeerraumZchn">
    <w:name w:val="Kein Leerraum Zchn"/>
    <w:link w:val="KeinLeerraum"/>
    <w:uiPriority w:val="1"/>
    <w:rPr>
      <w:rFonts w:ascii="Calibri" w:eastAsia="Times New Roman" w:hAnsi="Calibri"/>
      <w:sz w:val="22"/>
      <w:szCs w:val="22"/>
      <w:lang w:val="en-US" w:eastAsia="en-US" w:bidi="en-US"/>
    </w:rPr>
  </w:style>
  <w:style w:type="character" w:styleId="Hyperlink">
    <w:name w:val="Hyperlink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rFonts w:ascii="Arial" w:eastAsia="Calibri" w:hAnsi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="Calibri" w:hAnsi="Arial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rFonts w:ascii="Myriad Pro" w:eastAsia="Myriad Pro" w:hAnsi="Myriad Pro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Arial" w:eastAsia="Calibri" w:hAnsi="Arial"/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uiPriority w:val="99"/>
    <w:semiHidden/>
    <w:rPr>
      <w:color w:val="808080"/>
    </w:rPr>
  </w:style>
  <w:style w:type="paragraph" w:styleId="KeinLeerraum">
    <w:name w:val="No Spacing"/>
    <w:link w:val="KeinLeerraumZchn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KeinLeerraumZchn">
    <w:name w:val="Kein Leerraum Zchn"/>
    <w:link w:val="KeinLeerraum"/>
    <w:uiPriority w:val="1"/>
    <w:rPr>
      <w:rFonts w:ascii="Calibri" w:eastAsia="Times New Roman" w:hAnsi="Calibri"/>
      <w:sz w:val="22"/>
      <w:szCs w:val="22"/>
      <w:lang w:val="en-US" w:eastAsia="en-US" w:bidi="en-US"/>
    </w:rPr>
  </w:style>
  <w:style w:type="character" w:styleId="Hyperlink">
    <w:name w:val="Hyperlink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rFonts w:ascii="Arial" w:eastAsia="Calibri" w:hAnsi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="Calibri" w:hAnsi="Arial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rFonts w:ascii="Myriad Pro" w:eastAsia="Myriad Pro" w:hAnsi="Myriad Pro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Arial" w:eastAsia="Calibri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ibus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ofibus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4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Data\Roaming\Microsoft\Templates\Pressemitteilung__deutsch_2016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CFCC2-BAAA-47BD-A787-4CBC2208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Pressemitteilung__deutsch_2016.dot</Template>
  <TotalTime>0</TotalTime>
  <Pages>3</Pages>
  <Words>396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SIEMENS AG</Company>
  <LinksUpToDate>false</LinksUpToDate>
  <CharactersWithSpaces>2890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13</cp:revision>
  <cp:lastPrinted>2016-11-21T10:44:00Z</cp:lastPrinted>
  <dcterms:created xsi:type="dcterms:W3CDTF">2016-11-18T09:54:00Z</dcterms:created>
  <dcterms:modified xsi:type="dcterms:W3CDTF">2016-11-21T10:46:00Z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