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C1CE" w14:textId="77777777" w:rsidR="002E6D3C" w:rsidRDefault="002E6D3C" w:rsidP="002E6D3C">
      <w:pPr>
        <w:pStyle w:val="Lauftext"/>
        <w:jc w:val="left"/>
        <w:rPr>
          <w:rFonts w:ascii="Arial" w:hAnsi="Arial" w:cs="Arial"/>
        </w:rPr>
      </w:pPr>
    </w:p>
    <w:p w14:paraId="099FF72C" w14:textId="77777777" w:rsidR="000872FF" w:rsidRPr="00F95002" w:rsidRDefault="0089402D"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6C110655" wp14:editId="642CE34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B87F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527C5F1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08596E1F"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69E25EEB"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259A59B4" wp14:editId="2D7019C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9658-549</w:t>
                            </w:r>
                          </w:p>
                          <w:p w14:paraId="2C605E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0655"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005B87F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527C5F1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08596E1F"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69E25EEB"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259A59B4" wp14:editId="2D7019C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rPr>
                        <w:tab/>
                        <w:t>+49 721 9658-549</w:t>
                      </w:r>
                    </w:p>
                    <w:p w14:paraId="2C605E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58DA05DC" w14:textId="77777777" w:rsidR="000872FF" w:rsidRPr="00F95002" w:rsidRDefault="000872FF" w:rsidP="000872FF">
      <w:pPr>
        <w:pStyle w:val="Lauftext"/>
        <w:jc w:val="left"/>
        <w:rPr>
          <w:rFonts w:ascii="Arial" w:hAnsi="Arial" w:cs="Arial"/>
        </w:rPr>
      </w:pPr>
    </w:p>
    <w:p w14:paraId="3F1FAF93" w14:textId="77777777" w:rsidR="000872FF" w:rsidRPr="00E75EB7" w:rsidRDefault="000872FF" w:rsidP="000872FF">
      <w:pPr>
        <w:pStyle w:val="Lauftext"/>
        <w:jc w:val="left"/>
        <w:rPr>
          <w:rFonts w:ascii="Myriad Pro" w:hAnsi="Myriad Pro" w:cs="Arial"/>
          <w:sz w:val="16"/>
        </w:rPr>
      </w:pPr>
    </w:p>
    <w:p w14:paraId="3D9F6E66" w14:textId="3C8D5261"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r>
        <w:rPr>
          <w:rFonts w:ascii="Myriad Pro" w:hAnsi="Myriad Pro"/>
          <w:b/>
          <w:color w:val="auto"/>
          <w:sz w:val="22"/>
        </w:rPr>
        <w:br/>
      </w:r>
    </w:p>
    <w:p w14:paraId="285B0A49" w14:textId="77777777" w:rsidR="000872FF" w:rsidRPr="00E75EB7" w:rsidRDefault="000872FF" w:rsidP="000872FF">
      <w:pPr>
        <w:spacing w:after="0" w:line="360" w:lineRule="auto"/>
        <w:jc w:val="both"/>
        <w:rPr>
          <w:rFonts w:cs="Arial"/>
          <w:sz w:val="12"/>
          <w:lang w:val="pt-BR"/>
        </w:rPr>
      </w:pPr>
    </w:p>
    <w:p w14:paraId="47A65415" w14:textId="0F176AAF" w:rsidR="004E3AD6" w:rsidRPr="007100EB" w:rsidRDefault="00D16557" w:rsidP="004C673D">
      <w:pPr>
        <w:pStyle w:val="berschrift1"/>
      </w:pPr>
      <w:r>
        <w:t>Over 100 million PROFIBUS and PROFINET devices in use</w:t>
      </w:r>
    </w:p>
    <w:p w14:paraId="09058889" w14:textId="77777777" w:rsidR="0089402D" w:rsidRPr="00E75EB7" w:rsidRDefault="0089402D" w:rsidP="0089402D">
      <w:pPr>
        <w:spacing w:after="0" w:line="360" w:lineRule="auto"/>
        <w:rPr>
          <w:rFonts w:ascii="Arial" w:hAnsi="Arial" w:cs="Arial"/>
          <w:sz w:val="12"/>
        </w:rPr>
      </w:pPr>
    </w:p>
    <w:p w14:paraId="3453B7B4" w14:textId="20FFC1F4" w:rsidR="008C202B"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rPr>
        <w:t xml:space="preserve">Karlsruhe, Germany – </w:t>
      </w:r>
      <w:r w:rsidR="00426D79">
        <w:rPr>
          <w:rFonts w:ascii="Myriad Pro" w:hAnsi="Myriad Pro"/>
          <w:b/>
          <w:sz w:val="22"/>
        </w:rPr>
        <w:t>May</w:t>
      </w:r>
      <w:r>
        <w:rPr>
          <w:rFonts w:ascii="Myriad Pro" w:hAnsi="Myriad Pro"/>
          <w:b/>
          <w:sz w:val="22"/>
        </w:rPr>
        <w:t xml:space="preserve"> </w:t>
      </w:r>
      <w:r w:rsidR="00426D79">
        <w:rPr>
          <w:rFonts w:ascii="Myriad Pro" w:hAnsi="Myriad Pro"/>
          <w:b/>
          <w:sz w:val="22"/>
        </w:rPr>
        <w:t>03</w:t>
      </w:r>
      <w:r>
        <w:rPr>
          <w:rFonts w:ascii="Myriad Pro" w:hAnsi="Myriad Pro"/>
          <w:b/>
          <w:sz w:val="22"/>
        </w:rPr>
        <w:t>, 2021:</w:t>
      </w:r>
      <w:r>
        <w:rPr>
          <w:rFonts w:ascii="Myriad Pro" w:hAnsi="Myriad Pro"/>
        </w:rPr>
        <w:t xml:space="preserve"> </w:t>
      </w:r>
      <w:r>
        <w:rPr>
          <w:rFonts w:ascii="Myriad Pro" w:hAnsi="Myriad Pro"/>
          <w:sz w:val="22"/>
        </w:rPr>
        <w:t xml:space="preserve">Despite challenges brought about by the pandemic, products featuring technology from PROFIBUS &amp; PROFINET International (PI) have been very well accepted by users. With the total number of PROFIBUS and PROFINET products so far installed at plants </w:t>
      </w:r>
      <w:r w:rsidR="00E95F0C" w:rsidRPr="00E95F0C">
        <w:rPr>
          <w:rFonts w:ascii="Myriad Pro" w:hAnsi="Myriad Pro"/>
          <w:sz w:val="22"/>
        </w:rPr>
        <w:t>has exceed</w:t>
      </w:r>
      <w:r w:rsidR="00E95F0C">
        <w:rPr>
          <w:rFonts w:ascii="Myriad Pro" w:hAnsi="Myriad Pro"/>
          <w:sz w:val="22"/>
        </w:rPr>
        <w:t xml:space="preserve">ed </w:t>
      </w:r>
      <w:r>
        <w:rPr>
          <w:rFonts w:ascii="Myriad Pro" w:hAnsi="Myriad Pro"/>
          <w:sz w:val="22"/>
        </w:rPr>
        <w:t>104 million, an impressive threshold has been crossed. On a yearly basis, PROFINET has beaten all previous records with a total of 7.3 million products placed on the market. The number of installed PROFINET devices rose by more than 22% in comparison to the previous year, reaching a combined total of 40 million. In 2020, a total of 1.7 million PROFIBUS devices were placed on the market, of which 0.8 million were used in process industry applications. Over the past few years, the percentage of PROFIBUS products installed in processing plants has continually increased. It’s expected that the majority of PROFIBUS products supplied next year will be utilized in process automation plants. In production technology, meanwhile, around four times as many devices have been equipped with a PROFINET interface than a PROFIBUS interface.</w:t>
      </w:r>
    </w:p>
    <w:p w14:paraId="4C3939F9" w14:textId="77777777" w:rsidR="00F20BB6" w:rsidRDefault="00F20BB6" w:rsidP="004C673D">
      <w:pPr>
        <w:pStyle w:val="StandardWeb"/>
        <w:spacing w:before="0" w:beforeAutospacing="0" w:after="0" w:afterAutospacing="0" w:line="360" w:lineRule="auto"/>
        <w:jc w:val="both"/>
        <w:rPr>
          <w:rFonts w:ascii="Myriad Pro" w:eastAsia="Calibri" w:hAnsi="Myriad Pro"/>
          <w:sz w:val="22"/>
          <w:szCs w:val="22"/>
        </w:rPr>
      </w:pPr>
    </w:p>
    <w:p w14:paraId="4B1D287D" w14:textId="579E0614" w:rsidR="00B970E3" w:rsidRDefault="00DC5B6F"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As for IO-Link, 5 million devices were supplied in 2020 – the largest number of any year so far. Even in tough times, IO-Link managed to achieve a growth rate of 31%, which proves that the technology is firmly anchored in the applications. The total number of installed IO-Link devices is now more than 21 million. </w:t>
      </w:r>
    </w:p>
    <w:p w14:paraId="0FA9C01A" w14:textId="77777777" w:rsidR="00F20BB6" w:rsidRDefault="00F20BB6" w:rsidP="004C673D">
      <w:pPr>
        <w:pStyle w:val="StandardWeb"/>
        <w:spacing w:before="0" w:beforeAutospacing="0" w:after="0" w:afterAutospacing="0" w:line="360" w:lineRule="auto"/>
        <w:jc w:val="both"/>
        <w:rPr>
          <w:rFonts w:ascii="Myriad Pro" w:eastAsia="Calibri" w:hAnsi="Myriad Pro"/>
          <w:sz w:val="22"/>
          <w:szCs w:val="22"/>
        </w:rPr>
      </w:pPr>
    </w:p>
    <w:p w14:paraId="003099DF" w14:textId="3F2081D2" w:rsidR="004C673D" w:rsidRPr="004C673D" w:rsidRDefault="00165A18" w:rsidP="00A8318C">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In 2020, 2.6 million </w:t>
      </w:r>
      <w:proofErr w:type="spellStart"/>
      <w:r>
        <w:rPr>
          <w:rFonts w:ascii="Myriad Pro" w:hAnsi="Myriad Pro"/>
          <w:sz w:val="22"/>
        </w:rPr>
        <w:t>PROFIsafe</w:t>
      </w:r>
      <w:proofErr w:type="spellEnd"/>
      <w:r>
        <w:rPr>
          <w:rFonts w:ascii="Myriad Pro" w:hAnsi="Myriad Pro"/>
          <w:sz w:val="22"/>
        </w:rPr>
        <w:t xml:space="preserve"> nodes were installed, narrowly beating out the previous year’s figure. The total number of </w:t>
      </w:r>
      <w:proofErr w:type="spellStart"/>
      <w:r>
        <w:rPr>
          <w:rFonts w:ascii="Myriad Pro" w:hAnsi="Myriad Pro"/>
          <w:sz w:val="22"/>
        </w:rPr>
        <w:t>PROFIsafe</w:t>
      </w:r>
      <w:proofErr w:type="spellEnd"/>
      <w:r>
        <w:rPr>
          <w:rFonts w:ascii="Myriad Pro" w:hAnsi="Myriad Pro"/>
          <w:sz w:val="22"/>
        </w:rPr>
        <w:t xml:space="preserve"> nodes installed now stands at over 16 million.</w:t>
      </w:r>
    </w:p>
    <w:p w14:paraId="638BB3C9" w14:textId="346A4AE0" w:rsidR="00165A18" w:rsidRDefault="00165A18">
      <w:pPr>
        <w:pStyle w:val="StandardWeb"/>
        <w:spacing w:before="0" w:beforeAutospacing="0" w:after="0" w:afterAutospacing="0" w:line="360" w:lineRule="auto"/>
        <w:jc w:val="both"/>
        <w:rPr>
          <w:rFonts w:ascii="Myriad Pro" w:eastAsia="Calibri" w:hAnsi="Myriad Pro"/>
          <w:sz w:val="22"/>
          <w:szCs w:val="22"/>
        </w:rPr>
      </w:pPr>
    </w:p>
    <w:p w14:paraId="4DE69727" w14:textId="1CD5A206" w:rsidR="006751CE" w:rsidRDefault="006751CE"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 xml:space="preserve">“The user sees our technologies as proven in practice, reliable and viable for the future. For some time now, users have been implementing Industry 4.0 requirements at their plants on a large scale, and our technologies provide a solid basis for this. In the past year, we added another important component for flexible and efficient production to our portfolio: </w:t>
      </w:r>
      <w:proofErr w:type="spellStart"/>
      <w:r>
        <w:rPr>
          <w:rFonts w:ascii="Myriad Pro" w:hAnsi="Myriad Pro"/>
          <w:sz w:val="22"/>
        </w:rPr>
        <w:t>omlox</w:t>
      </w:r>
      <w:proofErr w:type="spellEnd"/>
      <w:r>
        <w:rPr>
          <w:rFonts w:ascii="Myriad Pro" w:hAnsi="Myriad Pro"/>
          <w:sz w:val="22"/>
        </w:rPr>
        <w:t xml:space="preserve">. This demonstrates our clear </w:t>
      </w:r>
      <w:r>
        <w:rPr>
          <w:rFonts w:ascii="Myriad Pro" w:hAnsi="Myriad Pro"/>
          <w:sz w:val="22"/>
        </w:rPr>
        <w:lastRenderedPageBreak/>
        <w:t xml:space="preserve">orientation toward the future,” commented Karsten Schneider, Chairman of PROFIBUS &amp; PROFINET International (PI). </w:t>
      </w:r>
    </w:p>
    <w:p w14:paraId="017D1392" w14:textId="6BA8728D" w:rsidR="008D5446" w:rsidRDefault="008D5446" w:rsidP="004C673D">
      <w:pPr>
        <w:pStyle w:val="StandardWeb"/>
        <w:spacing w:before="0" w:beforeAutospacing="0" w:after="0" w:afterAutospacing="0" w:line="360" w:lineRule="auto"/>
        <w:jc w:val="both"/>
        <w:rPr>
          <w:rFonts w:ascii="Myriad Pro" w:eastAsia="Calibri" w:hAnsi="Myriad Pro"/>
          <w:sz w:val="22"/>
          <w:szCs w:val="22"/>
        </w:rPr>
      </w:pPr>
    </w:p>
    <w:p w14:paraId="366478F8" w14:textId="3F744FDF" w:rsidR="00744B94" w:rsidRPr="007100EB" w:rsidRDefault="00F2443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rPr>
        <w:t>Despite the constraints caused by the pandemic, PI continued to forge ahead with technology development and distribution at full speed to provide device manufacturers and users a good basis for the time when society and the economy return to business as usual or a new normal – hopefully in the foreseeable future.</w:t>
      </w:r>
    </w:p>
    <w:p w14:paraId="47818D06" w14:textId="77777777" w:rsidR="0089402D" w:rsidRPr="007100EB" w:rsidRDefault="0089402D" w:rsidP="0089402D">
      <w:pPr>
        <w:spacing w:line="360" w:lineRule="auto"/>
        <w:rPr>
          <w:rFonts w:eastAsia="Calibri"/>
          <w:lang w:eastAsia="de-DE"/>
        </w:rPr>
      </w:pPr>
    </w:p>
    <w:p w14:paraId="500BF6B2" w14:textId="77777777" w:rsidR="000872FF" w:rsidRPr="007100EB" w:rsidRDefault="000872FF" w:rsidP="00113C6F">
      <w:pPr>
        <w:autoSpaceDE w:val="0"/>
        <w:autoSpaceDN w:val="0"/>
        <w:adjustRightInd w:val="0"/>
        <w:spacing w:after="0" w:line="360" w:lineRule="auto"/>
        <w:jc w:val="center"/>
        <w:rPr>
          <w:rFonts w:eastAsia="Calibri"/>
        </w:rPr>
      </w:pPr>
      <w:r>
        <w:t>***</w:t>
      </w:r>
    </w:p>
    <w:p w14:paraId="7603EA7F" w14:textId="6C28F454" w:rsidR="006A4963" w:rsidRDefault="005D2A1F" w:rsidP="000872FF">
      <w:pPr>
        <w:spacing w:line="360" w:lineRule="auto"/>
      </w:pPr>
      <w:r>
        <w:t>Graphic: Even during a year faced with coronavirus-related challenges, PROFINET was able to achieve solid growth, with the installed base having passed the 40 million mark.</w:t>
      </w:r>
    </w:p>
    <w:p w14:paraId="68F0C926" w14:textId="690B4B4D" w:rsidR="00C25183" w:rsidRDefault="0099217D">
      <w:pPr>
        <w:spacing w:after="0" w:line="240" w:lineRule="auto"/>
      </w:pPr>
      <w:r>
        <w:rPr>
          <w:noProof/>
        </w:rPr>
        <w:drawing>
          <wp:inline distT="0" distB="0" distL="0" distR="0" wp14:anchorId="7154B385" wp14:editId="69F44C85">
            <wp:extent cx="4024800" cy="259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4800" cy="2595600"/>
                    </a:xfrm>
                    <a:prstGeom prst="rect">
                      <a:avLst/>
                    </a:prstGeom>
                  </pic:spPr>
                </pic:pic>
              </a:graphicData>
            </a:graphic>
          </wp:inline>
        </w:drawing>
      </w:r>
      <w:r w:rsidR="00C25183">
        <w:br w:type="page"/>
      </w:r>
    </w:p>
    <w:p w14:paraId="528C54E3" w14:textId="27141AA2" w:rsidR="00C25183" w:rsidRDefault="00C25183" w:rsidP="000872FF">
      <w:pPr>
        <w:spacing w:line="360" w:lineRule="auto"/>
      </w:pPr>
      <w:r>
        <w:lastRenderedPageBreak/>
        <w:t>IO-Link also continued along its path of growth in 2020, having supplied a record-breaking 5 million new IO-Link devices in one year.</w:t>
      </w:r>
    </w:p>
    <w:p w14:paraId="1716258E" w14:textId="77777777" w:rsidR="0099217D" w:rsidRDefault="0099217D" w:rsidP="000872FF">
      <w:pPr>
        <w:spacing w:line="360" w:lineRule="auto"/>
        <w:rPr>
          <w:b/>
        </w:rPr>
      </w:pPr>
      <w:r>
        <w:rPr>
          <w:b/>
          <w:noProof/>
        </w:rPr>
        <w:drawing>
          <wp:inline distT="0" distB="0" distL="0" distR="0" wp14:anchorId="220FB92A" wp14:editId="698A194F">
            <wp:extent cx="3960000" cy="2548800"/>
            <wp:effectExtent l="0" t="0" r="254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548800"/>
                    </a:xfrm>
                    <a:prstGeom prst="rect">
                      <a:avLst/>
                    </a:prstGeom>
                  </pic:spPr>
                </pic:pic>
              </a:graphicData>
            </a:graphic>
          </wp:inline>
        </w:drawing>
      </w:r>
    </w:p>
    <w:p w14:paraId="1A1208CF" w14:textId="77777777" w:rsidR="0099217D" w:rsidRDefault="0099217D" w:rsidP="000872FF">
      <w:pPr>
        <w:spacing w:line="360" w:lineRule="auto"/>
        <w:rPr>
          <w:b/>
        </w:rPr>
      </w:pPr>
    </w:p>
    <w:p w14:paraId="55D64A90" w14:textId="47AB84CA"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18F74A16" w14:textId="77777777" w:rsidR="00171F79" w:rsidRDefault="00171F79" w:rsidP="000872FF">
      <w:pPr>
        <w:spacing w:after="0" w:line="360" w:lineRule="auto"/>
      </w:pPr>
      <w:r>
        <w:t>PI (PROFIBUS &amp; PROFINET International)</w:t>
      </w:r>
    </w:p>
    <w:p w14:paraId="61E1E450" w14:textId="77777777" w:rsidR="000872FF" w:rsidRPr="00426D79" w:rsidRDefault="000872FF" w:rsidP="000872FF">
      <w:pPr>
        <w:spacing w:after="0" w:line="360" w:lineRule="auto"/>
        <w:rPr>
          <w:lang w:val="de-DE"/>
        </w:rPr>
      </w:pPr>
      <w:r w:rsidRPr="00426D79">
        <w:rPr>
          <w:lang w:val="de-DE"/>
        </w:rPr>
        <w:t>PROFIBUS Nutzerorganisation e. V.</w:t>
      </w:r>
    </w:p>
    <w:p w14:paraId="3200C55A" w14:textId="77777777" w:rsidR="000872FF" w:rsidRPr="00426D79" w:rsidRDefault="000872FF" w:rsidP="000872FF">
      <w:pPr>
        <w:spacing w:after="0" w:line="360" w:lineRule="auto"/>
        <w:rPr>
          <w:lang w:val="de-DE"/>
        </w:rPr>
      </w:pPr>
      <w:r w:rsidRPr="00426D79">
        <w:rPr>
          <w:lang w:val="de-DE"/>
        </w:rPr>
        <w:t>Barbara Weber</w:t>
      </w:r>
    </w:p>
    <w:p w14:paraId="629FE3F0"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Haid</w:t>
      </w:r>
      <w:proofErr w:type="spellEnd"/>
      <w:r>
        <w:rPr>
          <w:rFonts w:ascii="Myriad Pro" w:hAnsi="Myriad Pro"/>
          <w:b w:val="0"/>
          <w:sz w:val="22"/>
        </w:rPr>
        <w:t>-und-Neu-Str. 7</w:t>
      </w:r>
    </w:p>
    <w:p w14:paraId="2AF84AA7"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D-76131 Karlsruhe, Germany</w:t>
      </w:r>
    </w:p>
    <w:p w14:paraId="1254A1B1" w14:textId="77777777" w:rsidR="000872FF" w:rsidRPr="00AA2F76" w:rsidRDefault="000872FF" w:rsidP="000872FF">
      <w:pPr>
        <w:spacing w:after="0" w:line="360" w:lineRule="auto"/>
      </w:pPr>
      <w:r>
        <w:t>Phone: +49 7 21/96 58-5 49</w:t>
      </w:r>
    </w:p>
    <w:p w14:paraId="53CBBF8B" w14:textId="77777777" w:rsidR="000872FF" w:rsidRPr="00AA2F76"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21/96 58-5 89</w:t>
      </w:r>
    </w:p>
    <w:p w14:paraId="4A8012D5" w14:textId="77777777" w:rsidR="000872FF" w:rsidRPr="00AA2F76" w:rsidRDefault="000872FF" w:rsidP="000872FF">
      <w:pPr>
        <w:spacing w:after="0" w:line="360" w:lineRule="auto"/>
      </w:pPr>
      <w:r>
        <w:t>Barbara.Weber@profibus.com</w:t>
      </w:r>
    </w:p>
    <w:p w14:paraId="2E5F5F54" w14:textId="0FF367D6" w:rsidR="000872FF" w:rsidRPr="00663C04" w:rsidRDefault="0099217D" w:rsidP="000872FF">
      <w:pPr>
        <w:spacing w:after="0" w:line="360" w:lineRule="auto"/>
      </w:pPr>
      <w:hyperlink r:id="rId10" w:history="1">
        <w:r w:rsidR="00AA2F76">
          <w:rPr>
            <w:rStyle w:val="Hyperlink"/>
          </w:rPr>
          <w:t>http://www.PROFIBUS.com</w:t>
        </w:r>
      </w:hyperlink>
    </w:p>
    <w:p w14:paraId="1BD8ED37" w14:textId="07E33983" w:rsidR="00C830D7" w:rsidRPr="00F95002" w:rsidRDefault="000872FF" w:rsidP="00845BA5">
      <w:pPr>
        <w:spacing w:after="0" w:line="360" w:lineRule="auto"/>
      </w:pPr>
      <w:r>
        <w:br/>
        <w:t xml:space="preserve">The text of this press release is available for download at </w:t>
      </w:r>
      <w:hyperlink r:id="rId11" w:history="1">
        <w:r>
          <w:rPr>
            <w:rStyle w:val="Hyperlink"/>
          </w:rPr>
          <w:t>www.profibus.com</w:t>
        </w:r>
      </w:hyperlink>
      <w:r>
        <w:t>.</w:t>
      </w:r>
    </w:p>
    <w:sectPr w:rsidR="00C830D7" w:rsidRPr="00F95002"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5162" w14:textId="77777777" w:rsidR="001C6825" w:rsidRDefault="001C6825" w:rsidP="00FF4B6C">
      <w:pPr>
        <w:spacing w:after="0" w:line="240" w:lineRule="auto"/>
      </w:pPr>
      <w:r>
        <w:separator/>
      </w:r>
    </w:p>
  </w:endnote>
  <w:endnote w:type="continuationSeparator" w:id="0">
    <w:p w14:paraId="447072C0" w14:textId="77777777" w:rsidR="001C6825" w:rsidRDefault="001C682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C44"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8A73" w14:textId="77777777" w:rsidR="00DD2633" w:rsidRPr="004F5569" w:rsidRDefault="00DD2633" w:rsidP="00DD2633">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w:t>
    </w:r>
    <w:r>
      <w:rPr>
        <w:rFonts w:ascii="Arial" w:hAnsi="Arial" w:cs="Arial"/>
        <w:color w:val="5B5D6B"/>
        <w:sz w:val="14"/>
        <w:szCs w:val="14"/>
        <w:lang w:val="de-DE"/>
      </w:rPr>
      <w:t xml:space="preserve"> </w:t>
    </w:r>
    <w:r w:rsidRPr="004F5569">
      <w:rPr>
        <w:rFonts w:ascii="Arial" w:hAnsi="Arial" w:cs="Arial"/>
        <w:color w:val="5B5D6B"/>
        <w:sz w:val="14"/>
        <w:szCs w:val="14"/>
        <w:lang w:val="de-DE"/>
      </w:rPr>
      <w:t>+49 721 96 58 589 • Mail: info@profibus.com</w:t>
    </w:r>
  </w:p>
  <w:p w14:paraId="7BE159C8" w14:textId="77777777" w:rsidR="00DD2633" w:rsidRPr="00663164" w:rsidRDefault="00DD2633" w:rsidP="00DD2633">
    <w:pPr>
      <w:pStyle w:val="Fuzeile"/>
      <w:ind w:right="-992"/>
      <w:rPr>
        <w:lang w:val="de-DE"/>
      </w:rPr>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Dr. Jörg </w:t>
    </w:r>
    <w:proofErr w:type="spellStart"/>
    <w:r w:rsidRPr="004F5569">
      <w:rPr>
        <w:color w:val="5B5D6B"/>
        <w:lang w:val="de-DE"/>
      </w:rPr>
      <w:t>Hähniche</w:t>
    </w:r>
    <w:proofErr w:type="spellEnd"/>
    <w:r w:rsidRPr="004F5569">
      <w:rPr>
        <w:color w:val="5B5D6B"/>
        <w:lang w:val="de-DE"/>
      </w:rPr>
      <w:t xml:space="preserve"> •</w:t>
    </w:r>
    <w:r>
      <w:rPr>
        <w:color w:val="5B5D6B"/>
        <w:lang w:val="de-DE"/>
      </w:rPr>
      <w:t xml:space="preserve"> Frank Moritz </w:t>
    </w:r>
    <w:r w:rsidRPr="004F5569">
      <w:rPr>
        <w:color w:val="5B5D6B"/>
        <w:lang w:val="de-DE"/>
      </w:rPr>
      <w:t xml:space="preserve">•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sidRPr="00663164">
      <w:rPr>
        <w:color w:val="5B5D6B"/>
        <w:lang w:val="de-DE"/>
      </w:rPr>
      <w:t>VR 102541</w:t>
    </w:r>
  </w:p>
  <w:p w14:paraId="3F3F3734" w14:textId="70F48EDC" w:rsidR="00C830D7" w:rsidRPr="00DD2633" w:rsidRDefault="00C830D7" w:rsidP="00DD2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C940" w14:textId="77777777" w:rsidR="001C6825" w:rsidRDefault="001C6825" w:rsidP="00FF4B6C">
      <w:pPr>
        <w:spacing w:after="0" w:line="240" w:lineRule="auto"/>
      </w:pPr>
      <w:r>
        <w:separator/>
      </w:r>
    </w:p>
  </w:footnote>
  <w:footnote w:type="continuationSeparator" w:id="0">
    <w:p w14:paraId="12484112" w14:textId="77777777" w:rsidR="001C6825" w:rsidRDefault="001C682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6A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8CAEB10" wp14:editId="3BA896EF">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114A"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4DB32BA9" wp14:editId="6D9ECE41">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1106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1pt;height:5.8pt;visibility:visible" o:bullet="t">
        <v:imagedata r:id="rId1" o:title="letter"/>
      </v:shape>
    </w:pict>
  </w:numPicBullet>
  <w:numPicBullet w:numPicBulletId="1">
    <w:pict>
      <v:shape id="_x0000_i1027" type="#_x0000_t75" alt="phone.jpg" style="width:10.35pt;height:9.1pt;visibility:visible" o:bullet="t">
        <v:imagedata r:id="rId2" o:title="phone"/>
      </v:shape>
    </w:pict>
  </w:numPicBullet>
  <w:numPicBullet w:numPicBulletId="2">
    <w:pict>
      <v:shape id="_x0000_i1028" type="#_x0000_t75" style="width:12pt;height:7.85pt" o:bullet="t">
        <v:imagedata r:id="rId3" o:title="Brief_Phone"/>
      </v:shape>
    </w:pict>
  </w:numPicBullet>
  <w:numPicBullet w:numPicBulletId="3">
    <w:pict>
      <v:shape id="_x0000_i1029" type="#_x0000_t75" style="width:10.35pt;height:12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603F6"/>
    <w:rsid w:val="000872FF"/>
    <w:rsid w:val="000920E3"/>
    <w:rsid w:val="00096D51"/>
    <w:rsid w:val="000C6323"/>
    <w:rsid w:val="000F5E50"/>
    <w:rsid w:val="00105882"/>
    <w:rsid w:val="00113C6F"/>
    <w:rsid w:val="00143FB3"/>
    <w:rsid w:val="00165A18"/>
    <w:rsid w:val="00170C29"/>
    <w:rsid w:val="00171F79"/>
    <w:rsid w:val="00174B9B"/>
    <w:rsid w:val="001914FC"/>
    <w:rsid w:val="001A57BE"/>
    <w:rsid w:val="001C6825"/>
    <w:rsid w:val="001C72B2"/>
    <w:rsid w:val="001D58B8"/>
    <w:rsid w:val="001D7239"/>
    <w:rsid w:val="00214200"/>
    <w:rsid w:val="00226748"/>
    <w:rsid w:val="00291AA2"/>
    <w:rsid w:val="002C3FAF"/>
    <w:rsid w:val="002C5324"/>
    <w:rsid w:val="002E6D3C"/>
    <w:rsid w:val="0034725E"/>
    <w:rsid w:val="00347C2C"/>
    <w:rsid w:val="003751A0"/>
    <w:rsid w:val="003776E5"/>
    <w:rsid w:val="003A532A"/>
    <w:rsid w:val="003F03EE"/>
    <w:rsid w:val="003F63F5"/>
    <w:rsid w:val="00426D79"/>
    <w:rsid w:val="0044059F"/>
    <w:rsid w:val="00456C77"/>
    <w:rsid w:val="0046576F"/>
    <w:rsid w:val="0046660B"/>
    <w:rsid w:val="004763F6"/>
    <w:rsid w:val="004A0D45"/>
    <w:rsid w:val="004C673D"/>
    <w:rsid w:val="004D00EC"/>
    <w:rsid w:val="004D4341"/>
    <w:rsid w:val="004E370F"/>
    <w:rsid w:val="004E3AD6"/>
    <w:rsid w:val="004E5E1D"/>
    <w:rsid w:val="004F1B5F"/>
    <w:rsid w:val="004F5638"/>
    <w:rsid w:val="00503165"/>
    <w:rsid w:val="00504F31"/>
    <w:rsid w:val="00505185"/>
    <w:rsid w:val="00515E9E"/>
    <w:rsid w:val="00523816"/>
    <w:rsid w:val="00541828"/>
    <w:rsid w:val="00566FBE"/>
    <w:rsid w:val="0057209D"/>
    <w:rsid w:val="00580BBB"/>
    <w:rsid w:val="005D101A"/>
    <w:rsid w:val="005D2A1F"/>
    <w:rsid w:val="005E4670"/>
    <w:rsid w:val="005F79B8"/>
    <w:rsid w:val="0060395E"/>
    <w:rsid w:val="006579B7"/>
    <w:rsid w:val="006751CE"/>
    <w:rsid w:val="00684EB9"/>
    <w:rsid w:val="00685610"/>
    <w:rsid w:val="006957EE"/>
    <w:rsid w:val="006960BD"/>
    <w:rsid w:val="006A4963"/>
    <w:rsid w:val="006A538E"/>
    <w:rsid w:val="006B215D"/>
    <w:rsid w:val="006B5658"/>
    <w:rsid w:val="006B6095"/>
    <w:rsid w:val="006C56C3"/>
    <w:rsid w:val="007100EB"/>
    <w:rsid w:val="0074000F"/>
    <w:rsid w:val="00744B94"/>
    <w:rsid w:val="0076096C"/>
    <w:rsid w:val="00773698"/>
    <w:rsid w:val="00785016"/>
    <w:rsid w:val="0078754D"/>
    <w:rsid w:val="0079369F"/>
    <w:rsid w:val="007C2CC2"/>
    <w:rsid w:val="007E1BC6"/>
    <w:rsid w:val="007E4D14"/>
    <w:rsid w:val="007E7FD6"/>
    <w:rsid w:val="00820747"/>
    <w:rsid w:val="00821D90"/>
    <w:rsid w:val="0084592B"/>
    <w:rsid w:val="00845BA5"/>
    <w:rsid w:val="00852F7D"/>
    <w:rsid w:val="008554C9"/>
    <w:rsid w:val="008554CE"/>
    <w:rsid w:val="008560A9"/>
    <w:rsid w:val="00857653"/>
    <w:rsid w:val="00863A07"/>
    <w:rsid w:val="00870B57"/>
    <w:rsid w:val="00880CFC"/>
    <w:rsid w:val="0089402D"/>
    <w:rsid w:val="008A53C1"/>
    <w:rsid w:val="008A6C3C"/>
    <w:rsid w:val="008B1AE9"/>
    <w:rsid w:val="008B1CE8"/>
    <w:rsid w:val="008C202B"/>
    <w:rsid w:val="008D5446"/>
    <w:rsid w:val="00900844"/>
    <w:rsid w:val="00911195"/>
    <w:rsid w:val="009223C9"/>
    <w:rsid w:val="00932302"/>
    <w:rsid w:val="00932E5F"/>
    <w:rsid w:val="00960D2B"/>
    <w:rsid w:val="00962D44"/>
    <w:rsid w:val="009716B1"/>
    <w:rsid w:val="009751F6"/>
    <w:rsid w:val="00984CED"/>
    <w:rsid w:val="0099217D"/>
    <w:rsid w:val="009A1576"/>
    <w:rsid w:val="009B44B9"/>
    <w:rsid w:val="009E5CC4"/>
    <w:rsid w:val="00A04808"/>
    <w:rsid w:val="00A320A6"/>
    <w:rsid w:val="00A8318C"/>
    <w:rsid w:val="00A902C8"/>
    <w:rsid w:val="00AA2F76"/>
    <w:rsid w:val="00B07D05"/>
    <w:rsid w:val="00B359C4"/>
    <w:rsid w:val="00B369ED"/>
    <w:rsid w:val="00B91D43"/>
    <w:rsid w:val="00B970E3"/>
    <w:rsid w:val="00BD2C71"/>
    <w:rsid w:val="00C11350"/>
    <w:rsid w:val="00C23A5F"/>
    <w:rsid w:val="00C25183"/>
    <w:rsid w:val="00C37577"/>
    <w:rsid w:val="00C70AD4"/>
    <w:rsid w:val="00C830D7"/>
    <w:rsid w:val="00CA24DD"/>
    <w:rsid w:val="00CA5292"/>
    <w:rsid w:val="00CF2E1A"/>
    <w:rsid w:val="00D16557"/>
    <w:rsid w:val="00D22047"/>
    <w:rsid w:val="00D57DA3"/>
    <w:rsid w:val="00D8527F"/>
    <w:rsid w:val="00D8539A"/>
    <w:rsid w:val="00DA60E9"/>
    <w:rsid w:val="00DC5B6F"/>
    <w:rsid w:val="00DD2633"/>
    <w:rsid w:val="00DE1A1A"/>
    <w:rsid w:val="00DF49B5"/>
    <w:rsid w:val="00DF79A3"/>
    <w:rsid w:val="00E213E4"/>
    <w:rsid w:val="00E26358"/>
    <w:rsid w:val="00E27060"/>
    <w:rsid w:val="00E3696D"/>
    <w:rsid w:val="00E4072C"/>
    <w:rsid w:val="00E52794"/>
    <w:rsid w:val="00E72580"/>
    <w:rsid w:val="00E74C76"/>
    <w:rsid w:val="00E75EB7"/>
    <w:rsid w:val="00E768B4"/>
    <w:rsid w:val="00E923CD"/>
    <w:rsid w:val="00E94E66"/>
    <w:rsid w:val="00E95F0C"/>
    <w:rsid w:val="00EA1EBC"/>
    <w:rsid w:val="00EC1EB3"/>
    <w:rsid w:val="00ED6292"/>
    <w:rsid w:val="00EE4458"/>
    <w:rsid w:val="00F20BB6"/>
    <w:rsid w:val="00F2443C"/>
    <w:rsid w:val="00F31355"/>
    <w:rsid w:val="00F3251C"/>
    <w:rsid w:val="00F554B6"/>
    <w:rsid w:val="00F671C6"/>
    <w:rsid w:val="00F95002"/>
    <w:rsid w:val="00FC429A"/>
    <w:rsid w:val="00FC7086"/>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DD4D"/>
  <w15:docId w15:val="{73D7645E-60B5-4C7B-AF72-6C7931F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3276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Weber, Barbara</cp:lastModifiedBy>
  <cp:revision>5</cp:revision>
  <cp:lastPrinted>2021-04-28T13:03:00Z</cp:lastPrinted>
  <dcterms:created xsi:type="dcterms:W3CDTF">2021-05-03T15:00:00Z</dcterms:created>
  <dcterms:modified xsi:type="dcterms:W3CDTF">2021-05-03T15:22:00Z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2021-04-12T13:27:55Z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d739c0e7-d55b-42ec-8272-cb9e49660613</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